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D9" w:rsidRPr="006E6D8F" w:rsidRDefault="00F14E4E" w:rsidP="005921D9">
      <w:pPr>
        <w:widowControl w:val="0"/>
        <w:autoSpaceDE w:val="0"/>
        <w:autoSpaceDN w:val="0"/>
        <w:adjustRightInd w:val="0"/>
        <w:spacing w:after="240" w:line="320" w:lineRule="atLeast"/>
        <w:jc w:val="center"/>
        <w:rPr>
          <w:rFonts w:ascii="Arial" w:hAnsi="Arial" w:cs="Arial"/>
          <w:b/>
          <w:noProof/>
          <w:color w:val="00B0F0"/>
          <w:sz w:val="36"/>
          <w:szCs w:val="36"/>
        </w:rPr>
      </w:pPr>
      <w:r>
        <w:rPr>
          <w:rFonts w:ascii="Arial" w:hAnsi="Arial" w:cs="Arial"/>
          <w:b/>
          <w:noProof/>
          <w:color w:val="00B0F0"/>
          <w:sz w:val="36"/>
          <w:szCs w:val="36"/>
        </w:rPr>
        <w:t xml:space="preserve">PAN EUROPEAN </w:t>
      </w:r>
      <w:r w:rsidR="005921D9" w:rsidRPr="006E6D8F">
        <w:rPr>
          <w:rFonts w:ascii="Arial" w:hAnsi="Arial" w:cs="Arial"/>
          <w:b/>
          <w:noProof/>
          <w:color w:val="00B0F0"/>
          <w:sz w:val="36"/>
          <w:szCs w:val="36"/>
        </w:rPr>
        <w:t>COMPETITION</w:t>
      </w:r>
    </w:p>
    <w:p w:rsidR="005921D9" w:rsidRPr="006E6D8F" w:rsidRDefault="005921D9" w:rsidP="005921D9">
      <w:pPr>
        <w:widowControl w:val="0"/>
        <w:autoSpaceDE w:val="0"/>
        <w:autoSpaceDN w:val="0"/>
        <w:adjustRightInd w:val="0"/>
        <w:spacing w:after="240" w:line="320" w:lineRule="atLeast"/>
        <w:jc w:val="center"/>
        <w:rPr>
          <w:rFonts w:ascii="Arial" w:hAnsi="Arial" w:cs="Arial"/>
          <w:b/>
          <w:noProof/>
          <w:color w:val="33CC33"/>
          <w:sz w:val="28"/>
          <w:szCs w:val="28"/>
        </w:rPr>
      </w:pPr>
      <w:r w:rsidRPr="006E6D8F">
        <w:rPr>
          <w:rFonts w:ascii="Arial" w:hAnsi="Arial" w:cs="Arial"/>
          <w:b/>
          <w:noProof/>
          <w:color w:val="33CC33"/>
          <w:sz w:val="28"/>
          <w:szCs w:val="28"/>
        </w:rPr>
        <w:t xml:space="preserve">To Identify Potential Business Opportunities from </w:t>
      </w:r>
      <w:r w:rsidR="006E6D8F" w:rsidRPr="006E6D8F">
        <w:rPr>
          <w:rFonts w:ascii="Arial" w:hAnsi="Arial" w:cs="Arial"/>
          <w:b/>
          <w:noProof/>
          <w:color w:val="33CC33"/>
          <w:sz w:val="28"/>
          <w:szCs w:val="28"/>
        </w:rPr>
        <w:t>the DANUBIUS-RI</w:t>
      </w:r>
      <w:r w:rsidRPr="006E6D8F">
        <w:rPr>
          <w:rFonts w:ascii="Arial" w:hAnsi="Arial" w:cs="Arial"/>
          <w:b/>
          <w:noProof/>
          <w:color w:val="33CC33"/>
          <w:sz w:val="28"/>
          <w:szCs w:val="28"/>
        </w:rPr>
        <w:t xml:space="preserve"> Research Infrastructure</w:t>
      </w:r>
    </w:p>
    <w:p w:rsidR="009A2F86" w:rsidRPr="006E6D8F" w:rsidRDefault="008B3C59" w:rsidP="009A2F86">
      <w:pPr>
        <w:widowControl w:val="0"/>
        <w:autoSpaceDE w:val="0"/>
        <w:autoSpaceDN w:val="0"/>
        <w:adjustRightInd w:val="0"/>
        <w:jc w:val="center"/>
        <w:rPr>
          <w:rFonts w:ascii="Arial" w:hAnsi="Arial" w:cs="Arial"/>
          <w:b/>
          <w:noProof/>
          <w:color w:val="FF0000"/>
          <w:sz w:val="28"/>
          <w:szCs w:val="28"/>
        </w:rPr>
      </w:pPr>
      <w:r w:rsidRPr="006E6D8F">
        <w:rPr>
          <w:rFonts w:ascii="Arial" w:hAnsi="Arial" w:cs="Arial"/>
          <w:b/>
          <w:noProof/>
          <w:color w:val="FF0000"/>
          <w:sz w:val="32"/>
          <w:szCs w:val="32"/>
        </w:rPr>
        <w:t>PRIZE</w:t>
      </w:r>
      <w:r w:rsidR="005921D9" w:rsidRPr="006E6D8F">
        <w:rPr>
          <w:rFonts w:ascii="Arial" w:hAnsi="Arial" w:cs="Arial"/>
          <w:b/>
          <w:noProof/>
          <w:color w:val="FF0000"/>
          <w:sz w:val="28"/>
          <w:szCs w:val="28"/>
        </w:rPr>
        <w:t xml:space="preserve"> –</w:t>
      </w:r>
      <w:r w:rsidR="00BA75FC">
        <w:rPr>
          <w:rFonts w:ascii="Arial" w:hAnsi="Arial" w:cs="Arial"/>
          <w:b/>
          <w:noProof/>
          <w:color w:val="FF0000"/>
          <w:sz w:val="28"/>
          <w:szCs w:val="28"/>
        </w:rPr>
        <w:t xml:space="preserve"> T</w:t>
      </w:r>
      <w:r w:rsidR="005921D9" w:rsidRPr="006E6D8F">
        <w:rPr>
          <w:rFonts w:ascii="Arial" w:hAnsi="Arial" w:cs="Arial"/>
          <w:b/>
          <w:noProof/>
          <w:color w:val="FF0000"/>
          <w:sz w:val="28"/>
          <w:szCs w:val="28"/>
        </w:rPr>
        <w:t xml:space="preserve">rip </w:t>
      </w:r>
      <w:r w:rsidR="00BA75FC">
        <w:rPr>
          <w:rFonts w:ascii="Arial" w:hAnsi="Arial" w:cs="Arial"/>
          <w:b/>
          <w:noProof/>
          <w:color w:val="FF0000"/>
          <w:sz w:val="28"/>
          <w:szCs w:val="28"/>
        </w:rPr>
        <w:t xml:space="preserve">for two to Lisbon </w:t>
      </w:r>
      <w:r w:rsidR="005921D9" w:rsidRPr="006E6D8F">
        <w:rPr>
          <w:rFonts w:ascii="Arial" w:hAnsi="Arial" w:cs="Arial"/>
          <w:b/>
          <w:noProof/>
          <w:color w:val="FF0000"/>
          <w:sz w:val="28"/>
          <w:szCs w:val="28"/>
        </w:rPr>
        <w:t xml:space="preserve">to </w:t>
      </w:r>
      <w:r w:rsidR="00BA75FC">
        <w:rPr>
          <w:rFonts w:ascii="Arial" w:hAnsi="Arial" w:cs="Arial"/>
          <w:b/>
          <w:noProof/>
          <w:color w:val="FF0000"/>
          <w:sz w:val="28"/>
          <w:szCs w:val="28"/>
        </w:rPr>
        <w:t xml:space="preserve">attend </w:t>
      </w:r>
      <w:r w:rsidR="005921D9" w:rsidRPr="006E6D8F">
        <w:rPr>
          <w:rFonts w:ascii="Arial" w:hAnsi="Arial" w:cs="Arial"/>
          <w:b/>
          <w:noProof/>
          <w:color w:val="FF0000"/>
          <w:sz w:val="28"/>
          <w:szCs w:val="28"/>
        </w:rPr>
        <w:t>the European Marine Day</w:t>
      </w:r>
      <w:r w:rsidR="00BA75FC">
        <w:rPr>
          <w:rFonts w:ascii="Arial" w:hAnsi="Arial" w:cs="Arial"/>
          <w:b/>
          <w:noProof/>
          <w:color w:val="FF0000"/>
          <w:sz w:val="28"/>
          <w:szCs w:val="28"/>
        </w:rPr>
        <w:t xml:space="preserve"> 2019</w:t>
      </w:r>
    </w:p>
    <w:p w:rsidR="005921D9" w:rsidRPr="006E6D8F" w:rsidRDefault="005921D9" w:rsidP="00BB77FC">
      <w:pPr>
        <w:widowControl w:val="0"/>
        <w:autoSpaceDE w:val="0"/>
        <w:autoSpaceDN w:val="0"/>
        <w:adjustRightInd w:val="0"/>
        <w:spacing w:before="120"/>
        <w:rPr>
          <w:rFonts w:ascii="Arial" w:hAnsi="Arial" w:cs="Arial"/>
          <w:noProof/>
          <w:color w:val="000000"/>
          <w:sz w:val="22"/>
          <w:szCs w:val="22"/>
        </w:rPr>
      </w:pPr>
      <w:r w:rsidRPr="006E6D8F">
        <w:rPr>
          <w:rFonts w:ascii="Arial" w:hAnsi="Arial" w:cs="Arial"/>
          <w:b/>
          <w:noProof/>
          <w:color w:val="000000"/>
          <w:sz w:val="22"/>
          <w:szCs w:val="22"/>
        </w:rPr>
        <w:t>The Competition for Ideas</w:t>
      </w:r>
    </w:p>
    <w:p w:rsidR="005921D9" w:rsidRPr="006E6D8F" w:rsidRDefault="005921D9" w:rsidP="009A2F86">
      <w:pPr>
        <w:widowControl w:val="0"/>
        <w:autoSpaceDE w:val="0"/>
        <w:autoSpaceDN w:val="0"/>
        <w:adjustRightInd w:val="0"/>
        <w:jc w:val="both"/>
        <w:rPr>
          <w:rFonts w:ascii="Arial" w:hAnsi="Arial" w:cs="Arial"/>
          <w:noProof/>
          <w:color w:val="000000"/>
          <w:sz w:val="22"/>
          <w:szCs w:val="22"/>
        </w:rPr>
      </w:pPr>
      <w:r w:rsidRPr="006E6D8F">
        <w:rPr>
          <w:rFonts w:ascii="Arial" w:hAnsi="Arial" w:cs="Arial"/>
          <w:noProof/>
          <w:color w:val="000000"/>
          <w:sz w:val="22"/>
          <w:szCs w:val="22"/>
        </w:rPr>
        <w:t>DANUBIUS-</w:t>
      </w:r>
      <w:r w:rsidR="00BB77FC" w:rsidRPr="006E6D8F">
        <w:rPr>
          <w:rFonts w:ascii="Arial" w:hAnsi="Arial" w:cs="Arial"/>
          <w:noProof/>
          <w:color w:val="000000"/>
          <w:sz w:val="22"/>
          <w:szCs w:val="22"/>
        </w:rPr>
        <w:t>RI (</w:t>
      </w:r>
      <w:hyperlink r:id="rId8" w:history="1">
        <w:r w:rsidR="00BB77FC" w:rsidRPr="006E6D8F">
          <w:rPr>
            <w:rStyle w:val="Collegamentoipertestuale"/>
            <w:rFonts w:ascii="Arial" w:hAnsi="Arial" w:cs="Arial"/>
            <w:noProof/>
            <w:sz w:val="22"/>
            <w:szCs w:val="22"/>
          </w:rPr>
          <w:t>http://www.danubius-ri.eu</w:t>
        </w:r>
      </w:hyperlink>
      <w:r w:rsidR="00BB77FC" w:rsidRPr="006E6D8F">
        <w:rPr>
          <w:rFonts w:ascii="Arial" w:hAnsi="Arial" w:cs="Arial"/>
          <w:noProof/>
          <w:color w:val="000000"/>
          <w:sz w:val="22"/>
          <w:szCs w:val="22"/>
        </w:rPr>
        <w:t xml:space="preserve">) is </w:t>
      </w:r>
      <w:r w:rsidRPr="006E6D8F">
        <w:rPr>
          <w:rFonts w:ascii="Arial" w:hAnsi="Arial" w:cs="Arial"/>
          <w:noProof/>
          <w:color w:val="000000"/>
          <w:sz w:val="22"/>
          <w:szCs w:val="22"/>
        </w:rPr>
        <w:t xml:space="preserve">a Pan European distributed environmental research infrastructure in the planning stages and </w:t>
      </w:r>
      <w:r w:rsidR="00BB77FC" w:rsidRPr="006E6D8F">
        <w:rPr>
          <w:rFonts w:ascii="Arial" w:hAnsi="Arial" w:cs="Arial"/>
          <w:noProof/>
          <w:color w:val="000000"/>
          <w:sz w:val="22"/>
          <w:szCs w:val="22"/>
        </w:rPr>
        <w:t>aims to</w:t>
      </w:r>
      <w:r w:rsidRPr="006E6D8F">
        <w:rPr>
          <w:rFonts w:ascii="Arial" w:hAnsi="Arial" w:cs="Arial"/>
          <w:noProof/>
          <w:color w:val="000000"/>
          <w:sz w:val="22"/>
          <w:szCs w:val="22"/>
        </w:rPr>
        <w:t xml:space="preserve"> become operational </w:t>
      </w:r>
      <w:r w:rsidR="008B3C59" w:rsidRPr="006E6D8F">
        <w:rPr>
          <w:rFonts w:ascii="Arial" w:hAnsi="Arial" w:cs="Arial"/>
          <w:noProof/>
          <w:color w:val="000000"/>
          <w:sz w:val="22"/>
          <w:szCs w:val="22"/>
        </w:rPr>
        <w:t>by</w:t>
      </w:r>
      <w:r w:rsidRPr="006E6D8F">
        <w:rPr>
          <w:rFonts w:ascii="Arial" w:hAnsi="Arial" w:cs="Arial"/>
          <w:noProof/>
          <w:color w:val="000000"/>
          <w:sz w:val="22"/>
          <w:szCs w:val="22"/>
        </w:rPr>
        <w:t xml:space="preserve"> 2023</w:t>
      </w:r>
      <w:r w:rsidR="00FA3BCB" w:rsidRPr="006E6D8F">
        <w:rPr>
          <w:rFonts w:ascii="Arial" w:hAnsi="Arial" w:cs="Arial"/>
          <w:noProof/>
          <w:color w:val="000000"/>
          <w:sz w:val="22"/>
          <w:szCs w:val="22"/>
        </w:rPr>
        <w:t xml:space="preserve">. </w:t>
      </w:r>
      <w:r w:rsidR="006E6D8F" w:rsidRPr="006E6D8F">
        <w:rPr>
          <w:rFonts w:ascii="Arial" w:hAnsi="Arial" w:cs="Arial"/>
          <w:noProof/>
          <w:color w:val="000000"/>
          <w:sz w:val="22"/>
          <w:szCs w:val="22"/>
        </w:rPr>
        <w:t>DANUBIUS-PP (</w:t>
      </w:r>
      <w:hyperlink r:id="rId9" w:history="1">
        <w:r w:rsidR="006E6D8F" w:rsidRPr="006E6D8F">
          <w:rPr>
            <w:rStyle w:val="Collegamentoipertestuale"/>
            <w:rFonts w:ascii="Arial" w:hAnsi="Arial" w:cs="Arial"/>
            <w:noProof/>
            <w:sz w:val="22"/>
            <w:szCs w:val="22"/>
          </w:rPr>
          <w:t>www.danubius-pp.eu</w:t>
        </w:r>
      </w:hyperlink>
      <w:r w:rsidR="006E6D8F" w:rsidRPr="006E6D8F">
        <w:rPr>
          <w:rFonts w:ascii="Arial" w:hAnsi="Arial" w:cs="Arial"/>
          <w:noProof/>
          <w:color w:val="000000"/>
          <w:sz w:val="22"/>
          <w:szCs w:val="22"/>
        </w:rPr>
        <w:t xml:space="preserve">) a H2020 preparatory phase project that is developing the frameworks for </w:t>
      </w:r>
      <w:r w:rsidR="001B77D2">
        <w:rPr>
          <w:rFonts w:ascii="Arial" w:hAnsi="Arial" w:cs="Arial"/>
          <w:noProof/>
          <w:color w:val="000000"/>
          <w:sz w:val="22"/>
          <w:szCs w:val="22"/>
        </w:rPr>
        <w:t xml:space="preserve">a dedicated research infrastructure. </w:t>
      </w:r>
      <w:r w:rsidR="006E6D8F">
        <w:rPr>
          <w:rFonts w:ascii="Arial" w:hAnsi="Arial" w:cs="Arial"/>
          <w:noProof/>
          <w:color w:val="000000"/>
          <w:sz w:val="22"/>
          <w:szCs w:val="22"/>
        </w:rPr>
        <w:t>Th</w:t>
      </w:r>
      <w:r w:rsidR="001B77D2">
        <w:rPr>
          <w:rFonts w:ascii="Arial" w:hAnsi="Arial" w:cs="Arial"/>
          <w:noProof/>
          <w:color w:val="000000"/>
          <w:sz w:val="22"/>
          <w:szCs w:val="22"/>
        </w:rPr>
        <w:t>is</w:t>
      </w:r>
      <w:r w:rsidR="006E6D8F">
        <w:rPr>
          <w:rFonts w:ascii="Arial" w:hAnsi="Arial" w:cs="Arial"/>
          <w:noProof/>
          <w:color w:val="000000"/>
          <w:sz w:val="22"/>
          <w:szCs w:val="22"/>
        </w:rPr>
        <w:t xml:space="preserve"> </w:t>
      </w:r>
      <w:r w:rsidR="001B77D2">
        <w:rPr>
          <w:rFonts w:ascii="Arial" w:hAnsi="Arial" w:cs="Arial"/>
          <w:noProof/>
          <w:color w:val="000000"/>
          <w:sz w:val="22"/>
          <w:szCs w:val="22"/>
        </w:rPr>
        <w:t xml:space="preserve">planned </w:t>
      </w:r>
      <w:r w:rsidR="006E6D8F">
        <w:rPr>
          <w:rFonts w:ascii="Arial" w:hAnsi="Arial" w:cs="Arial"/>
          <w:noProof/>
          <w:color w:val="000000"/>
          <w:sz w:val="22"/>
          <w:szCs w:val="22"/>
        </w:rPr>
        <w:t>infrastructure</w:t>
      </w:r>
      <w:r w:rsidR="001B77D2">
        <w:rPr>
          <w:rFonts w:ascii="Arial" w:hAnsi="Arial" w:cs="Arial"/>
          <w:noProof/>
          <w:color w:val="000000"/>
          <w:sz w:val="22"/>
          <w:szCs w:val="22"/>
        </w:rPr>
        <w:t>, Danubius-RI</w:t>
      </w:r>
      <w:r w:rsidR="006E6D8F">
        <w:rPr>
          <w:rFonts w:ascii="Arial" w:hAnsi="Arial" w:cs="Arial"/>
          <w:noProof/>
          <w:color w:val="000000"/>
          <w:sz w:val="22"/>
          <w:szCs w:val="22"/>
        </w:rPr>
        <w:t xml:space="preserve"> </w:t>
      </w:r>
      <w:r w:rsidR="00BB77FC" w:rsidRPr="006E6D8F">
        <w:rPr>
          <w:rFonts w:ascii="Arial" w:hAnsi="Arial" w:cs="Arial"/>
          <w:noProof/>
          <w:color w:val="000000"/>
          <w:sz w:val="22"/>
          <w:szCs w:val="22"/>
        </w:rPr>
        <w:t xml:space="preserve">is </w:t>
      </w:r>
      <w:r w:rsidR="00BB77FC" w:rsidRPr="006E6D8F">
        <w:rPr>
          <w:rFonts w:ascii="Arial" w:hAnsi="Arial" w:cs="Arial"/>
          <w:b/>
          <w:noProof/>
          <w:color w:val="000000"/>
          <w:sz w:val="22"/>
          <w:szCs w:val="22"/>
        </w:rPr>
        <w:t>committed to making river-sea systems work</w:t>
      </w:r>
      <w:r w:rsidR="00BB77FC" w:rsidRPr="006E6D8F">
        <w:rPr>
          <w:rFonts w:ascii="Arial" w:hAnsi="Arial" w:cs="Arial"/>
          <w:noProof/>
          <w:color w:val="000000"/>
          <w:sz w:val="22"/>
          <w:szCs w:val="22"/>
        </w:rPr>
        <w:t xml:space="preserve"> and o</w:t>
      </w:r>
      <w:r w:rsidRPr="006E6D8F">
        <w:rPr>
          <w:rFonts w:ascii="Arial" w:hAnsi="Arial" w:cs="Arial"/>
          <w:noProof/>
          <w:color w:val="000000"/>
          <w:sz w:val="22"/>
          <w:szCs w:val="22"/>
        </w:rPr>
        <w:t>ne of the main challenges is the evaluation of the societal and economic impact and the establishment of strong and sustainable links with indust</w:t>
      </w:r>
      <w:r w:rsidR="00BB77FC" w:rsidRPr="006E6D8F">
        <w:rPr>
          <w:rFonts w:ascii="Arial" w:hAnsi="Arial" w:cs="Arial"/>
          <w:noProof/>
          <w:color w:val="000000"/>
          <w:sz w:val="22"/>
          <w:szCs w:val="22"/>
        </w:rPr>
        <w:t xml:space="preserve">ry and the business community. </w:t>
      </w:r>
    </w:p>
    <w:p w:rsidR="005921D9" w:rsidRPr="006E6D8F" w:rsidRDefault="005921D9" w:rsidP="006E6D8F">
      <w:pPr>
        <w:widowControl w:val="0"/>
        <w:autoSpaceDE w:val="0"/>
        <w:autoSpaceDN w:val="0"/>
        <w:adjustRightInd w:val="0"/>
        <w:spacing w:before="120"/>
        <w:jc w:val="both"/>
        <w:rPr>
          <w:rFonts w:ascii="Arial" w:hAnsi="Arial" w:cs="Arial"/>
          <w:noProof/>
          <w:color w:val="000000"/>
          <w:sz w:val="22"/>
          <w:szCs w:val="22"/>
        </w:rPr>
      </w:pPr>
      <w:r w:rsidRPr="006E6D8F">
        <w:rPr>
          <w:rFonts w:ascii="Arial" w:hAnsi="Arial" w:cs="Arial"/>
          <w:noProof/>
          <w:color w:val="000000"/>
          <w:sz w:val="22"/>
          <w:szCs w:val="22"/>
        </w:rPr>
        <w:t xml:space="preserve">The objective of this competition is to </w:t>
      </w:r>
      <w:r w:rsidRPr="006E6D8F">
        <w:rPr>
          <w:rFonts w:ascii="Arial" w:hAnsi="Arial" w:cs="Arial"/>
          <w:b/>
          <w:noProof/>
          <w:color w:val="000000"/>
          <w:sz w:val="22"/>
          <w:szCs w:val="22"/>
        </w:rPr>
        <w:t>identify ideas and build a proposal that will engage the business community</w:t>
      </w:r>
      <w:r w:rsidRPr="006E6D8F">
        <w:rPr>
          <w:rFonts w:ascii="Arial" w:hAnsi="Arial" w:cs="Arial"/>
          <w:noProof/>
          <w:color w:val="000000"/>
          <w:sz w:val="22"/>
          <w:szCs w:val="22"/>
        </w:rPr>
        <w:t xml:space="preserve"> during the current planning phase through to the development and subsequent operational phase </w:t>
      </w:r>
      <w:r w:rsidRPr="006E6D8F">
        <w:rPr>
          <w:rFonts w:ascii="Arial" w:hAnsi="Arial" w:cs="Arial"/>
          <w:b/>
          <w:noProof/>
          <w:color w:val="000000"/>
          <w:sz w:val="22"/>
          <w:szCs w:val="22"/>
        </w:rPr>
        <w:t xml:space="preserve">and </w:t>
      </w:r>
      <w:r w:rsidRPr="006E6D8F">
        <w:rPr>
          <w:rFonts w:ascii="Arial" w:hAnsi="Arial" w:cs="Arial"/>
          <w:noProof/>
          <w:color w:val="000000"/>
          <w:sz w:val="22"/>
          <w:szCs w:val="22"/>
        </w:rPr>
        <w:t>lead to long-term partnerships.</w:t>
      </w:r>
    </w:p>
    <w:p w:rsidR="005921D9" w:rsidRPr="006E6D8F" w:rsidRDefault="005921D9" w:rsidP="006E6D8F">
      <w:pPr>
        <w:widowControl w:val="0"/>
        <w:autoSpaceDE w:val="0"/>
        <w:autoSpaceDN w:val="0"/>
        <w:adjustRightInd w:val="0"/>
        <w:spacing w:before="120"/>
        <w:jc w:val="both"/>
        <w:rPr>
          <w:rFonts w:ascii="Arial" w:hAnsi="Arial" w:cs="Arial"/>
          <w:noProof/>
          <w:color w:val="000000"/>
          <w:sz w:val="22"/>
          <w:szCs w:val="22"/>
        </w:rPr>
      </w:pPr>
      <w:r w:rsidRPr="006E6D8F">
        <w:rPr>
          <w:rFonts w:ascii="Arial" w:hAnsi="Arial" w:cs="Arial"/>
          <w:noProof/>
          <w:color w:val="000000"/>
          <w:sz w:val="22"/>
          <w:szCs w:val="22"/>
        </w:rPr>
        <w:t xml:space="preserve">The submitted proposal should draw from the experience of existing pan-European or international research infrastructures. As such it should take into account current and future trends in environmental technologies, big data science and societal and economic impact assessment at a local and pan-European scale. </w:t>
      </w:r>
    </w:p>
    <w:p w:rsidR="009A2F86" w:rsidRPr="006E6D8F" w:rsidRDefault="009A2F86" w:rsidP="009A2F86">
      <w:pPr>
        <w:widowControl w:val="0"/>
        <w:autoSpaceDE w:val="0"/>
        <w:autoSpaceDN w:val="0"/>
        <w:adjustRightInd w:val="0"/>
        <w:jc w:val="both"/>
        <w:rPr>
          <w:rFonts w:ascii="Arial" w:hAnsi="Arial" w:cs="Arial"/>
          <w:b/>
          <w:noProof/>
          <w:color w:val="000000"/>
          <w:sz w:val="22"/>
          <w:szCs w:val="22"/>
        </w:rPr>
      </w:pPr>
    </w:p>
    <w:p w:rsidR="005921D9" w:rsidRPr="006E6D8F" w:rsidRDefault="005921D9" w:rsidP="009A2F86">
      <w:pPr>
        <w:widowControl w:val="0"/>
        <w:autoSpaceDE w:val="0"/>
        <w:autoSpaceDN w:val="0"/>
        <w:adjustRightInd w:val="0"/>
        <w:jc w:val="both"/>
        <w:rPr>
          <w:rFonts w:ascii="Arial" w:hAnsi="Arial" w:cs="Arial"/>
          <w:b/>
          <w:noProof/>
          <w:color w:val="000000"/>
          <w:sz w:val="22"/>
          <w:szCs w:val="22"/>
        </w:rPr>
      </w:pPr>
      <w:r w:rsidRPr="006E6D8F">
        <w:rPr>
          <w:rFonts w:ascii="Arial" w:hAnsi="Arial" w:cs="Arial"/>
          <w:b/>
          <w:noProof/>
          <w:color w:val="000000"/>
          <w:sz w:val="22"/>
          <w:szCs w:val="22"/>
        </w:rPr>
        <w:t xml:space="preserve">Competition </w:t>
      </w:r>
      <w:r w:rsidR="009A2F86" w:rsidRPr="006E6D8F">
        <w:rPr>
          <w:rFonts w:ascii="Arial" w:hAnsi="Arial" w:cs="Arial"/>
          <w:b/>
          <w:noProof/>
          <w:color w:val="000000"/>
          <w:sz w:val="22"/>
          <w:szCs w:val="22"/>
        </w:rPr>
        <w:t>Rules</w:t>
      </w:r>
    </w:p>
    <w:p w:rsidR="008B3C59" w:rsidRPr="006E6D8F" w:rsidRDefault="00FA3BCB" w:rsidP="006E6D8F">
      <w:pPr>
        <w:widowControl w:val="0"/>
        <w:numPr>
          <w:ilvl w:val="0"/>
          <w:numId w:val="5"/>
        </w:numPr>
        <w:autoSpaceDE w:val="0"/>
        <w:autoSpaceDN w:val="0"/>
        <w:adjustRightInd w:val="0"/>
        <w:ind w:left="284" w:hanging="284"/>
        <w:jc w:val="both"/>
        <w:rPr>
          <w:rFonts w:ascii="Arial" w:hAnsi="Arial" w:cs="Arial"/>
          <w:noProof/>
          <w:color w:val="000000"/>
          <w:sz w:val="22"/>
          <w:szCs w:val="22"/>
        </w:rPr>
      </w:pPr>
      <w:r w:rsidRPr="006E6D8F">
        <w:rPr>
          <w:rFonts w:ascii="Arial" w:hAnsi="Arial" w:cs="Arial"/>
          <w:noProof/>
          <w:color w:val="000000"/>
          <w:sz w:val="22"/>
          <w:szCs w:val="22"/>
        </w:rPr>
        <w:t xml:space="preserve">The competition is </w:t>
      </w:r>
      <w:r w:rsidRPr="006E6D8F">
        <w:rPr>
          <w:rFonts w:ascii="Arial" w:hAnsi="Arial" w:cs="Arial"/>
          <w:b/>
          <w:noProof/>
          <w:color w:val="000000"/>
          <w:sz w:val="22"/>
          <w:szCs w:val="22"/>
        </w:rPr>
        <w:t>open to</w:t>
      </w:r>
      <w:r w:rsidR="008B3C59" w:rsidRPr="006E6D8F">
        <w:rPr>
          <w:rFonts w:ascii="Arial" w:hAnsi="Arial" w:cs="Arial"/>
          <w:b/>
          <w:noProof/>
          <w:color w:val="000000"/>
          <w:sz w:val="22"/>
          <w:szCs w:val="22"/>
        </w:rPr>
        <w:t xml:space="preserve"> undergraduate and postgraduate </w:t>
      </w:r>
      <w:r w:rsidR="00F14E4E">
        <w:rPr>
          <w:rFonts w:ascii="Arial" w:hAnsi="Arial" w:cs="Arial"/>
          <w:b/>
          <w:noProof/>
          <w:color w:val="000000"/>
          <w:sz w:val="22"/>
          <w:szCs w:val="22"/>
        </w:rPr>
        <w:t xml:space="preserve">business </w:t>
      </w:r>
      <w:r w:rsidR="008B3C59" w:rsidRPr="006E6D8F">
        <w:rPr>
          <w:rFonts w:ascii="Arial" w:hAnsi="Arial" w:cs="Arial"/>
          <w:b/>
          <w:noProof/>
          <w:color w:val="000000"/>
          <w:sz w:val="22"/>
          <w:szCs w:val="22"/>
        </w:rPr>
        <w:t>students</w:t>
      </w:r>
      <w:r w:rsidR="008B3C59" w:rsidRPr="006E6D8F">
        <w:rPr>
          <w:rFonts w:ascii="Arial" w:hAnsi="Arial" w:cs="Arial"/>
          <w:noProof/>
          <w:color w:val="000000"/>
          <w:sz w:val="22"/>
          <w:szCs w:val="22"/>
        </w:rPr>
        <w:t xml:space="preserve"> </w:t>
      </w:r>
      <w:r w:rsidR="00D9235C">
        <w:rPr>
          <w:rFonts w:ascii="Arial" w:hAnsi="Arial" w:cs="Arial"/>
          <w:noProof/>
          <w:color w:val="000000"/>
          <w:sz w:val="22"/>
          <w:szCs w:val="22"/>
        </w:rPr>
        <w:t>within instituitions linked with DANUBIUS-PP partners</w:t>
      </w:r>
      <w:r w:rsidR="00F14E4E">
        <w:rPr>
          <w:rFonts w:ascii="Arial" w:hAnsi="Arial" w:cs="Arial"/>
          <w:noProof/>
          <w:color w:val="000000"/>
          <w:sz w:val="22"/>
          <w:szCs w:val="22"/>
        </w:rPr>
        <w:t>.</w:t>
      </w:r>
    </w:p>
    <w:p w:rsidR="008B3C59" w:rsidRPr="006E6D8F" w:rsidRDefault="008B3C59" w:rsidP="001B77D2">
      <w:pPr>
        <w:widowControl w:val="0"/>
        <w:numPr>
          <w:ilvl w:val="0"/>
          <w:numId w:val="5"/>
        </w:numPr>
        <w:autoSpaceDE w:val="0"/>
        <w:autoSpaceDN w:val="0"/>
        <w:adjustRightInd w:val="0"/>
        <w:spacing w:before="80"/>
        <w:ind w:left="284" w:hanging="284"/>
        <w:jc w:val="both"/>
        <w:rPr>
          <w:rFonts w:ascii="Arial" w:hAnsi="Arial" w:cs="Arial"/>
          <w:noProof/>
          <w:color w:val="000000"/>
          <w:sz w:val="22"/>
          <w:szCs w:val="22"/>
        </w:rPr>
      </w:pPr>
      <w:r w:rsidRPr="006E6D8F">
        <w:rPr>
          <w:rFonts w:ascii="Arial" w:hAnsi="Arial" w:cs="Arial"/>
          <w:noProof/>
          <w:color w:val="000000"/>
          <w:sz w:val="22"/>
          <w:szCs w:val="22"/>
        </w:rPr>
        <w:t xml:space="preserve">Entries should be in the form of a </w:t>
      </w:r>
      <w:r w:rsidRPr="006E6D8F">
        <w:rPr>
          <w:rFonts w:ascii="Arial" w:hAnsi="Arial" w:cs="Arial"/>
          <w:b/>
          <w:noProof/>
          <w:color w:val="000000"/>
          <w:sz w:val="22"/>
          <w:szCs w:val="22"/>
        </w:rPr>
        <w:t>2000 word report</w:t>
      </w:r>
      <w:r w:rsidRPr="006E6D8F">
        <w:rPr>
          <w:rFonts w:ascii="Arial" w:hAnsi="Arial" w:cs="Arial"/>
          <w:noProof/>
          <w:color w:val="000000"/>
          <w:sz w:val="22"/>
          <w:szCs w:val="22"/>
        </w:rPr>
        <w:t xml:space="preserve"> submitted in pdf format only to [email address] by 17:00 (GMT) </w:t>
      </w:r>
      <w:r w:rsidR="00FA3BCB" w:rsidRPr="006E6D8F">
        <w:rPr>
          <w:rFonts w:ascii="Arial" w:hAnsi="Arial" w:cs="Arial"/>
          <w:noProof/>
          <w:color w:val="000000"/>
          <w:sz w:val="22"/>
          <w:szCs w:val="22"/>
        </w:rPr>
        <w:t xml:space="preserve">by the </w:t>
      </w:r>
      <w:r w:rsidR="00FA3BCB" w:rsidRPr="006E6D8F">
        <w:rPr>
          <w:rFonts w:ascii="Arial" w:hAnsi="Arial" w:cs="Arial"/>
          <w:b/>
          <w:noProof/>
          <w:color w:val="FF0000"/>
          <w:sz w:val="22"/>
          <w:szCs w:val="22"/>
        </w:rPr>
        <w:t>deadline,</w:t>
      </w:r>
      <w:r w:rsidRPr="006E6D8F">
        <w:rPr>
          <w:rFonts w:ascii="Arial" w:hAnsi="Arial" w:cs="Arial"/>
          <w:b/>
          <w:noProof/>
          <w:color w:val="FF0000"/>
          <w:sz w:val="22"/>
          <w:szCs w:val="22"/>
        </w:rPr>
        <w:t xml:space="preserve"> </w:t>
      </w:r>
      <w:r w:rsidR="00611C4D">
        <w:rPr>
          <w:rFonts w:ascii="Arial" w:hAnsi="Arial" w:cs="Arial"/>
          <w:b/>
          <w:noProof/>
          <w:color w:val="FF0000"/>
          <w:sz w:val="22"/>
          <w:szCs w:val="22"/>
        </w:rPr>
        <w:t>Tuesday 30</w:t>
      </w:r>
      <w:r w:rsidR="00611C4D" w:rsidRPr="00611C4D">
        <w:rPr>
          <w:rFonts w:ascii="Arial" w:hAnsi="Arial" w:cs="Arial"/>
          <w:b/>
          <w:noProof/>
          <w:color w:val="FF0000"/>
          <w:sz w:val="22"/>
          <w:szCs w:val="22"/>
          <w:vertAlign w:val="superscript"/>
        </w:rPr>
        <w:t>th</w:t>
      </w:r>
      <w:r w:rsidR="00611C4D">
        <w:rPr>
          <w:rFonts w:ascii="Arial" w:hAnsi="Arial" w:cs="Arial"/>
          <w:b/>
          <w:noProof/>
          <w:color w:val="FF0000"/>
          <w:sz w:val="22"/>
          <w:szCs w:val="22"/>
        </w:rPr>
        <w:t xml:space="preserve"> April </w:t>
      </w:r>
      <w:r w:rsidR="00FA3BCB" w:rsidRPr="006E6D8F">
        <w:rPr>
          <w:rFonts w:ascii="Arial" w:hAnsi="Arial" w:cs="Arial"/>
          <w:b/>
          <w:noProof/>
          <w:color w:val="FF0000"/>
          <w:sz w:val="22"/>
          <w:szCs w:val="22"/>
        </w:rPr>
        <w:t>201</w:t>
      </w:r>
      <w:r w:rsidR="00611C4D">
        <w:rPr>
          <w:rFonts w:ascii="Arial" w:hAnsi="Arial" w:cs="Arial"/>
          <w:b/>
          <w:noProof/>
          <w:color w:val="FF0000"/>
          <w:sz w:val="22"/>
          <w:szCs w:val="22"/>
        </w:rPr>
        <w:t>9</w:t>
      </w:r>
      <w:r w:rsidR="00FA3BCB" w:rsidRPr="006E6D8F">
        <w:rPr>
          <w:rFonts w:ascii="Arial" w:hAnsi="Arial" w:cs="Arial"/>
          <w:noProof/>
          <w:color w:val="000000"/>
          <w:sz w:val="22"/>
          <w:szCs w:val="22"/>
        </w:rPr>
        <w:t>.</w:t>
      </w:r>
      <w:r w:rsidRPr="006E6D8F">
        <w:rPr>
          <w:rFonts w:ascii="Arial" w:hAnsi="Arial" w:cs="Arial"/>
          <w:noProof/>
          <w:color w:val="000000"/>
          <w:sz w:val="22"/>
          <w:szCs w:val="22"/>
        </w:rPr>
        <w:t xml:space="preserve"> – late entries will not be accepted.</w:t>
      </w:r>
    </w:p>
    <w:p w:rsidR="009A2F86" w:rsidRPr="006E6D8F" w:rsidRDefault="008B3C59" w:rsidP="001B77D2">
      <w:pPr>
        <w:widowControl w:val="0"/>
        <w:numPr>
          <w:ilvl w:val="0"/>
          <w:numId w:val="5"/>
        </w:numPr>
        <w:autoSpaceDE w:val="0"/>
        <w:autoSpaceDN w:val="0"/>
        <w:adjustRightInd w:val="0"/>
        <w:spacing w:before="80"/>
        <w:ind w:left="284" w:hanging="284"/>
        <w:jc w:val="both"/>
        <w:rPr>
          <w:rFonts w:ascii="Arial" w:hAnsi="Arial" w:cs="Arial"/>
          <w:noProof/>
          <w:color w:val="000000"/>
          <w:sz w:val="22"/>
          <w:szCs w:val="22"/>
        </w:rPr>
      </w:pPr>
      <w:r w:rsidRPr="006E6D8F">
        <w:rPr>
          <w:rFonts w:ascii="Arial" w:hAnsi="Arial" w:cs="Arial"/>
          <w:noProof/>
          <w:color w:val="000000"/>
          <w:sz w:val="22"/>
          <w:szCs w:val="22"/>
        </w:rPr>
        <w:t>All</w:t>
      </w:r>
      <w:r w:rsidR="005921D9" w:rsidRPr="006E6D8F">
        <w:rPr>
          <w:rFonts w:ascii="Arial" w:hAnsi="Arial" w:cs="Arial"/>
          <w:noProof/>
          <w:color w:val="000000"/>
          <w:sz w:val="22"/>
          <w:szCs w:val="22"/>
        </w:rPr>
        <w:t xml:space="preserve"> proposal</w:t>
      </w:r>
      <w:r w:rsidRPr="006E6D8F">
        <w:rPr>
          <w:rFonts w:ascii="Arial" w:hAnsi="Arial" w:cs="Arial"/>
          <w:noProof/>
          <w:color w:val="000000"/>
          <w:sz w:val="22"/>
          <w:szCs w:val="22"/>
        </w:rPr>
        <w:t>s</w:t>
      </w:r>
      <w:r w:rsidR="005921D9" w:rsidRPr="006E6D8F">
        <w:rPr>
          <w:rFonts w:ascii="Arial" w:hAnsi="Arial" w:cs="Arial"/>
          <w:noProof/>
          <w:color w:val="000000"/>
          <w:sz w:val="22"/>
          <w:szCs w:val="22"/>
        </w:rPr>
        <w:t xml:space="preserve"> </w:t>
      </w:r>
      <w:r w:rsidR="00FA3BCB" w:rsidRPr="006E6D8F">
        <w:rPr>
          <w:rFonts w:ascii="Arial" w:hAnsi="Arial" w:cs="Arial"/>
          <w:noProof/>
          <w:color w:val="000000"/>
          <w:sz w:val="22"/>
          <w:szCs w:val="22"/>
        </w:rPr>
        <w:t>must</w:t>
      </w:r>
      <w:r w:rsidR="009A2F86" w:rsidRPr="006E6D8F">
        <w:rPr>
          <w:rFonts w:ascii="Arial" w:hAnsi="Arial" w:cs="Arial"/>
          <w:noProof/>
          <w:color w:val="000000"/>
          <w:sz w:val="22"/>
          <w:szCs w:val="22"/>
        </w:rPr>
        <w:t xml:space="preserve"> </w:t>
      </w:r>
      <w:r w:rsidR="00FA3BCB" w:rsidRPr="006E6D8F">
        <w:rPr>
          <w:rFonts w:ascii="Arial" w:hAnsi="Arial" w:cs="Arial"/>
          <w:noProof/>
          <w:color w:val="000000"/>
          <w:sz w:val="22"/>
          <w:szCs w:val="22"/>
        </w:rPr>
        <w:t xml:space="preserve">be </w:t>
      </w:r>
      <w:r w:rsidR="009A2F86" w:rsidRPr="006E6D8F">
        <w:rPr>
          <w:rFonts w:ascii="Arial" w:hAnsi="Arial" w:cs="Arial"/>
          <w:noProof/>
          <w:color w:val="000000"/>
          <w:sz w:val="22"/>
          <w:szCs w:val="22"/>
        </w:rPr>
        <w:t xml:space="preserve">an </w:t>
      </w:r>
      <w:r w:rsidR="009A2F86" w:rsidRPr="006E6D8F">
        <w:rPr>
          <w:rFonts w:ascii="Arial" w:hAnsi="Arial" w:cs="Arial"/>
          <w:b/>
          <w:noProof/>
          <w:color w:val="000000"/>
          <w:sz w:val="22"/>
          <w:szCs w:val="22"/>
        </w:rPr>
        <w:t>original piece of work</w:t>
      </w:r>
      <w:r w:rsidR="009A2F86" w:rsidRPr="006E6D8F">
        <w:rPr>
          <w:rFonts w:ascii="Arial" w:hAnsi="Arial" w:cs="Arial"/>
          <w:noProof/>
          <w:color w:val="000000"/>
          <w:sz w:val="22"/>
          <w:szCs w:val="22"/>
        </w:rPr>
        <w:t xml:space="preserve"> </w:t>
      </w:r>
      <w:r w:rsidR="0069605D" w:rsidRPr="006E6D8F">
        <w:rPr>
          <w:rFonts w:ascii="Arial" w:hAnsi="Arial" w:cs="Arial"/>
          <w:noProof/>
          <w:color w:val="000000"/>
          <w:sz w:val="22"/>
          <w:szCs w:val="22"/>
        </w:rPr>
        <w:t>which</w:t>
      </w:r>
      <w:r w:rsidR="00FA3BCB" w:rsidRPr="006E6D8F">
        <w:rPr>
          <w:rFonts w:ascii="Arial" w:hAnsi="Arial" w:cs="Arial"/>
          <w:noProof/>
          <w:color w:val="000000"/>
          <w:sz w:val="22"/>
          <w:szCs w:val="22"/>
        </w:rPr>
        <w:t xml:space="preserve"> presents</w:t>
      </w:r>
      <w:r w:rsidR="0069605D" w:rsidRPr="006E6D8F">
        <w:rPr>
          <w:rFonts w:ascii="Arial" w:hAnsi="Arial" w:cs="Arial"/>
          <w:noProof/>
          <w:color w:val="000000"/>
          <w:sz w:val="22"/>
          <w:szCs w:val="22"/>
        </w:rPr>
        <w:t>:</w:t>
      </w:r>
    </w:p>
    <w:p w:rsidR="009A2F86" w:rsidRPr="001355C7" w:rsidRDefault="009A2F86" w:rsidP="006E6D8F">
      <w:pPr>
        <w:widowControl w:val="0"/>
        <w:numPr>
          <w:ilvl w:val="0"/>
          <w:numId w:val="4"/>
        </w:numPr>
        <w:autoSpaceDE w:val="0"/>
        <w:autoSpaceDN w:val="0"/>
        <w:adjustRightInd w:val="0"/>
        <w:ind w:left="714" w:hanging="357"/>
        <w:jc w:val="both"/>
        <w:rPr>
          <w:rFonts w:ascii="Arial" w:hAnsi="Arial" w:cs="Arial"/>
          <w:noProof/>
          <w:color w:val="000000"/>
          <w:sz w:val="22"/>
          <w:szCs w:val="22"/>
        </w:rPr>
      </w:pPr>
      <w:r w:rsidRPr="006E6D8F">
        <w:rPr>
          <w:rFonts w:ascii="Arial" w:hAnsi="Arial" w:cs="Arial"/>
          <w:noProof/>
          <w:color w:val="000000"/>
          <w:sz w:val="22"/>
          <w:szCs w:val="22"/>
        </w:rPr>
        <w:t>a well-</w:t>
      </w:r>
      <w:r w:rsidR="005921D9" w:rsidRPr="006E6D8F">
        <w:rPr>
          <w:rFonts w:ascii="Arial" w:hAnsi="Arial" w:cs="Arial"/>
          <w:noProof/>
          <w:color w:val="000000"/>
          <w:sz w:val="22"/>
          <w:szCs w:val="22"/>
        </w:rPr>
        <w:t xml:space="preserve">researched and argued case for a business opportunity that could exploit </w:t>
      </w:r>
      <w:r w:rsidR="002F6591">
        <w:rPr>
          <w:rFonts w:ascii="Arial" w:hAnsi="Arial" w:cs="Arial"/>
          <w:noProof/>
          <w:color w:val="000000"/>
          <w:sz w:val="22"/>
          <w:szCs w:val="22"/>
        </w:rPr>
        <w:t>outputs</w:t>
      </w:r>
      <w:r w:rsidR="002F6591" w:rsidRPr="006E6D8F">
        <w:rPr>
          <w:rFonts w:ascii="Arial" w:hAnsi="Arial" w:cs="Arial"/>
          <w:noProof/>
          <w:color w:val="000000"/>
          <w:sz w:val="22"/>
          <w:szCs w:val="22"/>
        </w:rPr>
        <w:t xml:space="preserve"> </w:t>
      </w:r>
      <w:r w:rsidR="002F6591">
        <w:rPr>
          <w:rFonts w:ascii="Arial" w:hAnsi="Arial" w:cs="Arial"/>
          <w:noProof/>
          <w:color w:val="000000"/>
          <w:sz w:val="22"/>
          <w:szCs w:val="22"/>
        </w:rPr>
        <w:t>(</w:t>
      </w:r>
      <w:r w:rsidR="002F6591" w:rsidRPr="001355C7">
        <w:rPr>
          <w:rFonts w:ascii="Arial" w:hAnsi="Arial" w:cs="Arial"/>
          <w:noProof/>
          <w:color w:val="000000"/>
          <w:sz w:val="22"/>
          <w:szCs w:val="22"/>
        </w:rPr>
        <w:t xml:space="preserve">data or informational) from </w:t>
      </w:r>
      <w:r w:rsidR="005921D9" w:rsidRPr="001355C7">
        <w:rPr>
          <w:rFonts w:ascii="Arial" w:hAnsi="Arial" w:cs="Arial"/>
          <w:noProof/>
          <w:color w:val="000000"/>
          <w:sz w:val="22"/>
          <w:szCs w:val="22"/>
        </w:rPr>
        <w:t>the DANUBIUS-RI</w:t>
      </w:r>
      <w:r w:rsidR="0069605D" w:rsidRPr="001355C7">
        <w:rPr>
          <w:rFonts w:ascii="Arial" w:hAnsi="Arial" w:cs="Arial"/>
          <w:noProof/>
          <w:color w:val="000000"/>
          <w:sz w:val="22"/>
          <w:szCs w:val="22"/>
        </w:rPr>
        <w:t>;</w:t>
      </w:r>
    </w:p>
    <w:p w:rsidR="00FA3BCB" w:rsidRPr="006E6D8F" w:rsidRDefault="005921D9" w:rsidP="006E6D8F">
      <w:pPr>
        <w:widowControl w:val="0"/>
        <w:numPr>
          <w:ilvl w:val="0"/>
          <w:numId w:val="4"/>
        </w:numPr>
        <w:autoSpaceDE w:val="0"/>
        <w:autoSpaceDN w:val="0"/>
        <w:adjustRightInd w:val="0"/>
        <w:ind w:left="714" w:hanging="357"/>
        <w:jc w:val="both"/>
        <w:rPr>
          <w:rFonts w:ascii="Arial" w:hAnsi="Arial" w:cs="Arial"/>
          <w:noProof/>
          <w:color w:val="000000"/>
          <w:sz w:val="22"/>
          <w:szCs w:val="22"/>
        </w:rPr>
      </w:pPr>
      <w:r w:rsidRPr="006E6D8F">
        <w:rPr>
          <w:rFonts w:ascii="Arial" w:hAnsi="Arial" w:cs="Arial"/>
          <w:noProof/>
          <w:color w:val="000000"/>
          <w:sz w:val="22"/>
          <w:szCs w:val="22"/>
        </w:rPr>
        <w:t>a co</w:t>
      </w:r>
      <w:r w:rsidR="0069605D" w:rsidRPr="006E6D8F">
        <w:rPr>
          <w:rFonts w:ascii="Arial" w:hAnsi="Arial" w:cs="Arial"/>
          <w:noProof/>
          <w:color w:val="000000"/>
          <w:sz w:val="22"/>
          <w:szCs w:val="22"/>
        </w:rPr>
        <w:t>nvincing business proposition tha</w:t>
      </w:r>
      <w:r w:rsidR="006E6D8F">
        <w:rPr>
          <w:rFonts w:ascii="Arial" w:hAnsi="Arial" w:cs="Arial"/>
          <w:noProof/>
          <w:color w:val="000000"/>
          <w:sz w:val="22"/>
          <w:szCs w:val="22"/>
        </w:rPr>
        <w:t>t could be utilised by Danubius-</w:t>
      </w:r>
      <w:r w:rsidR="0069605D" w:rsidRPr="006E6D8F">
        <w:rPr>
          <w:rFonts w:ascii="Arial" w:hAnsi="Arial" w:cs="Arial"/>
          <w:noProof/>
          <w:color w:val="000000"/>
          <w:sz w:val="22"/>
          <w:szCs w:val="22"/>
        </w:rPr>
        <w:t>RI.</w:t>
      </w:r>
    </w:p>
    <w:p w:rsidR="006E6D8F" w:rsidRPr="008F30E6" w:rsidRDefault="006E6D8F" w:rsidP="001B77D2">
      <w:pPr>
        <w:widowControl w:val="0"/>
        <w:numPr>
          <w:ilvl w:val="0"/>
          <w:numId w:val="6"/>
        </w:numPr>
        <w:autoSpaceDE w:val="0"/>
        <w:autoSpaceDN w:val="0"/>
        <w:adjustRightInd w:val="0"/>
        <w:spacing w:before="80"/>
        <w:ind w:left="284" w:hanging="284"/>
        <w:jc w:val="both"/>
        <w:rPr>
          <w:rFonts w:ascii="Arial" w:hAnsi="Arial" w:cs="Arial"/>
          <w:noProof/>
          <w:sz w:val="22"/>
          <w:szCs w:val="22"/>
        </w:rPr>
      </w:pPr>
      <w:r w:rsidRPr="006E6D8F">
        <w:rPr>
          <w:rFonts w:ascii="Arial" w:hAnsi="Arial" w:cs="Arial"/>
          <w:noProof/>
          <w:color w:val="000000"/>
          <w:sz w:val="22"/>
          <w:szCs w:val="22"/>
        </w:rPr>
        <w:t xml:space="preserve">The top </w:t>
      </w:r>
      <w:r w:rsidRPr="00BA75FC">
        <w:rPr>
          <w:rFonts w:ascii="Arial" w:hAnsi="Arial" w:cs="Arial"/>
          <w:strike/>
          <w:noProof/>
          <w:color w:val="000000"/>
          <w:sz w:val="22"/>
          <w:szCs w:val="22"/>
        </w:rPr>
        <w:t xml:space="preserve">three </w:t>
      </w:r>
      <w:r w:rsidRPr="006E6D8F">
        <w:rPr>
          <w:rFonts w:ascii="Arial" w:hAnsi="Arial" w:cs="Arial"/>
          <w:noProof/>
          <w:color w:val="000000"/>
          <w:sz w:val="22"/>
          <w:szCs w:val="22"/>
        </w:rPr>
        <w:t>submission</w:t>
      </w:r>
      <w:r w:rsidRPr="00BA75FC">
        <w:rPr>
          <w:rFonts w:ascii="Arial" w:hAnsi="Arial" w:cs="Arial"/>
          <w:strike/>
          <w:noProof/>
          <w:color w:val="000000"/>
          <w:sz w:val="22"/>
          <w:szCs w:val="22"/>
        </w:rPr>
        <w:t>s</w:t>
      </w:r>
      <w:r w:rsidRPr="006E6D8F">
        <w:rPr>
          <w:rFonts w:ascii="Arial" w:hAnsi="Arial" w:cs="Arial"/>
          <w:noProof/>
          <w:color w:val="000000"/>
          <w:sz w:val="22"/>
          <w:szCs w:val="22"/>
        </w:rPr>
        <w:t xml:space="preserve"> </w:t>
      </w:r>
      <w:r w:rsidR="00BA75FC">
        <w:rPr>
          <w:rFonts w:ascii="Arial" w:hAnsi="Arial" w:cs="Arial"/>
          <w:noProof/>
          <w:color w:val="000000"/>
          <w:sz w:val="22"/>
          <w:szCs w:val="22"/>
        </w:rPr>
        <w:t xml:space="preserve">will receive travel and hotel accommodation for two people for two nights in Lisbon and </w:t>
      </w:r>
      <w:r w:rsidRPr="006E6D8F">
        <w:rPr>
          <w:rFonts w:ascii="Arial" w:hAnsi="Arial" w:cs="Arial"/>
          <w:noProof/>
          <w:color w:val="000000"/>
          <w:sz w:val="22"/>
          <w:szCs w:val="22"/>
        </w:rPr>
        <w:t>will be invited to an award ceremony</w:t>
      </w:r>
      <w:r w:rsidR="008F30E6">
        <w:rPr>
          <w:rFonts w:ascii="Arial" w:hAnsi="Arial" w:cs="Arial"/>
          <w:noProof/>
          <w:color w:val="000000"/>
          <w:sz w:val="22"/>
          <w:szCs w:val="22"/>
        </w:rPr>
        <w:t xml:space="preserve"> </w:t>
      </w:r>
      <w:r w:rsidRPr="006E6D8F">
        <w:rPr>
          <w:rFonts w:ascii="Arial" w:hAnsi="Arial" w:cs="Arial"/>
          <w:noProof/>
          <w:color w:val="000000"/>
          <w:sz w:val="22"/>
          <w:szCs w:val="22"/>
        </w:rPr>
        <w:t xml:space="preserve">at the </w:t>
      </w:r>
      <w:r w:rsidRPr="008F30E6">
        <w:rPr>
          <w:rFonts w:ascii="Arial" w:hAnsi="Arial" w:cs="Arial"/>
          <w:b/>
          <w:noProof/>
          <w:color w:val="000000"/>
          <w:sz w:val="22"/>
          <w:szCs w:val="22"/>
        </w:rPr>
        <w:t>prestigious European Marine Day in Lisbon in 2019</w:t>
      </w:r>
      <w:r w:rsidRPr="006E6D8F">
        <w:rPr>
          <w:rFonts w:ascii="Arial" w:hAnsi="Arial" w:cs="Arial"/>
          <w:noProof/>
          <w:color w:val="000000"/>
          <w:sz w:val="22"/>
          <w:szCs w:val="22"/>
        </w:rPr>
        <w:t xml:space="preserve"> where their business plan will be presented to the European Marine Community </w:t>
      </w:r>
    </w:p>
    <w:p w:rsidR="00FA3BCB" w:rsidRPr="006E6D8F" w:rsidRDefault="0069605D" w:rsidP="001B77D2">
      <w:pPr>
        <w:widowControl w:val="0"/>
        <w:numPr>
          <w:ilvl w:val="0"/>
          <w:numId w:val="6"/>
        </w:numPr>
        <w:autoSpaceDE w:val="0"/>
        <w:autoSpaceDN w:val="0"/>
        <w:adjustRightInd w:val="0"/>
        <w:spacing w:before="80"/>
        <w:ind w:left="284" w:hanging="284"/>
        <w:jc w:val="both"/>
        <w:rPr>
          <w:rFonts w:ascii="Arial" w:hAnsi="Arial" w:cs="Arial"/>
          <w:noProof/>
          <w:color w:val="000000"/>
          <w:sz w:val="22"/>
          <w:szCs w:val="22"/>
        </w:rPr>
      </w:pPr>
      <w:r w:rsidRPr="006E6D8F">
        <w:rPr>
          <w:rFonts w:ascii="Arial" w:hAnsi="Arial" w:cs="Arial"/>
          <w:noProof/>
          <w:color w:val="000000"/>
          <w:sz w:val="22"/>
          <w:szCs w:val="22"/>
        </w:rPr>
        <w:t xml:space="preserve">All proposals will be </w:t>
      </w:r>
      <w:r w:rsidR="00FA3BCB" w:rsidRPr="006E6D8F">
        <w:rPr>
          <w:rFonts w:ascii="Arial" w:hAnsi="Arial" w:cs="Arial"/>
          <w:noProof/>
          <w:color w:val="000000"/>
          <w:sz w:val="22"/>
          <w:szCs w:val="22"/>
        </w:rPr>
        <w:t>assessed</w:t>
      </w:r>
      <w:r w:rsidRPr="006E6D8F">
        <w:rPr>
          <w:rFonts w:ascii="Arial" w:hAnsi="Arial" w:cs="Arial"/>
          <w:noProof/>
          <w:color w:val="000000"/>
          <w:sz w:val="22"/>
          <w:szCs w:val="22"/>
        </w:rPr>
        <w:t xml:space="preserve"> </w:t>
      </w:r>
      <w:r w:rsidR="008F30E6">
        <w:rPr>
          <w:rFonts w:ascii="Arial" w:hAnsi="Arial" w:cs="Arial"/>
          <w:noProof/>
          <w:color w:val="000000"/>
          <w:sz w:val="22"/>
          <w:szCs w:val="22"/>
        </w:rPr>
        <w:t xml:space="preserve">and ranked </w:t>
      </w:r>
      <w:r w:rsidRPr="006E6D8F">
        <w:rPr>
          <w:rFonts w:ascii="Arial" w:hAnsi="Arial" w:cs="Arial"/>
          <w:noProof/>
          <w:color w:val="000000"/>
          <w:sz w:val="22"/>
          <w:szCs w:val="22"/>
        </w:rPr>
        <w:t>by a</w:t>
      </w:r>
      <w:r w:rsidR="005921D9" w:rsidRPr="006E6D8F">
        <w:rPr>
          <w:rFonts w:ascii="Arial" w:hAnsi="Arial" w:cs="Arial"/>
          <w:noProof/>
          <w:color w:val="000000"/>
          <w:sz w:val="22"/>
          <w:szCs w:val="22"/>
        </w:rPr>
        <w:t xml:space="preserve"> panel of experts from Danubius RI </w:t>
      </w:r>
      <w:r w:rsidR="00FA3BCB" w:rsidRPr="006E6D8F">
        <w:rPr>
          <w:rFonts w:ascii="Arial" w:hAnsi="Arial" w:cs="Arial"/>
          <w:noProof/>
          <w:color w:val="000000"/>
          <w:sz w:val="22"/>
          <w:szCs w:val="22"/>
        </w:rPr>
        <w:t>P</w:t>
      </w:r>
      <w:r w:rsidR="005921D9" w:rsidRPr="006E6D8F">
        <w:rPr>
          <w:rFonts w:ascii="Arial" w:hAnsi="Arial" w:cs="Arial"/>
          <w:noProof/>
          <w:color w:val="000000"/>
          <w:sz w:val="22"/>
          <w:szCs w:val="22"/>
        </w:rPr>
        <w:t xml:space="preserve">artner </w:t>
      </w:r>
      <w:r w:rsidR="00FA3BCB" w:rsidRPr="006E6D8F">
        <w:rPr>
          <w:rFonts w:ascii="Arial" w:hAnsi="Arial" w:cs="Arial"/>
          <w:noProof/>
          <w:color w:val="000000"/>
          <w:sz w:val="22"/>
          <w:szCs w:val="22"/>
        </w:rPr>
        <w:t>I</w:t>
      </w:r>
      <w:r w:rsidR="005921D9" w:rsidRPr="006E6D8F">
        <w:rPr>
          <w:rFonts w:ascii="Arial" w:hAnsi="Arial" w:cs="Arial"/>
          <w:noProof/>
          <w:color w:val="000000"/>
          <w:sz w:val="22"/>
          <w:szCs w:val="22"/>
        </w:rPr>
        <w:t>nstitutions and the Science and Technology Advisory Board</w:t>
      </w:r>
      <w:r w:rsidR="00FA3BCB" w:rsidRPr="006E6D8F">
        <w:rPr>
          <w:rFonts w:ascii="Arial" w:hAnsi="Arial" w:cs="Arial"/>
          <w:noProof/>
          <w:color w:val="000000"/>
          <w:sz w:val="22"/>
          <w:szCs w:val="22"/>
        </w:rPr>
        <w:t>– the decision of th</w:t>
      </w:r>
      <w:r w:rsidR="006E6D8F">
        <w:rPr>
          <w:rFonts w:ascii="Arial" w:hAnsi="Arial" w:cs="Arial"/>
          <w:noProof/>
          <w:color w:val="000000"/>
          <w:sz w:val="22"/>
          <w:szCs w:val="22"/>
        </w:rPr>
        <w:t xml:space="preserve">is </w:t>
      </w:r>
      <w:r w:rsidR="00FA3BCB" w:rsidRPr="006E6D8F">
        <w:rPr>
          <w:rFonts w:ascii="Arial" w:hAnsi="Arial" w:cs="Arial"/>
          <w:noProof/>
          <w:color w:val="000000"/>
          <w:sz w:val="22"/>
          <w:szCs w:val="22"/>
        </w:rPr>
        <w:t>panel is final and binding</w:t>
      </w:r>
      <w:r w:rsidR="006E6D8F">
        <w:rPr>
          <w:rFonts w:ascii="Arial" w:hAnsi="Arial" w:cs="Arial"/>
          <w:noProof/>
          <w:color w:val="000000"/>
          <w:sz w:val="22"/>
          <w:szCs w:val="22"/>
        </w:rPr>
        <w:t xml:space="preserve"> and canvassing will result in disqualification</w:t>
      </w:r>
      <w:r w:rsidR="00FA3BCB" w:rsidRPr="006E6D8F">
        <w:rPr>
          <w:rFonts w:ascii="Arial" w:hAnsi="Arial" w:cs="Arial"/>
          <w:noProof/>
          <w:color w:val="000000"/>
          <w:sz w:val="22"/>
          <w:szCs w:val="22"/>
        </w:rPr>
        <w:t>.</w:t>
      </w:r>
    </w:p>
    <w:p w:rsidR="009A69C2" w:rsidRPr="006E6D8F" w:rsidRDefault="009A69C2" w:rsidP="009A69C2">
      <w:pPr>
        <w:widowControl w:val="0"/>
        <w:autoSpaceDE w:val="0"/>
        <w:autoSpaceDN w:val="0"/>
        <w:adjustRightInd w:val="0"/>
        <w:ind w:left="284"/>
        <w:jc w:val="both"/>
        <w:rPr>
          <w:rFonts w:ascii="Arial" w:hAnsi="Arial" w:cs="Arial"/>
          <w:noProof/>
          <w:color w:val="FF00FF"/>
          <w:sz w:val="22"/>
          <w:szCs w:val="22"/>
        </w:rPr>
        <w:sectPr w:rsidR="009A69C2" w:rsidRPr="006E6D8F" w:rsidSect="009A69C2">
          <w:headerReference w:type="default" r:id="rId10"/>
          <w:footerReference w:type="default" r:id="rId11"/>
          <w:pgSz w:w="12240" w:h="15840"/>
          <w:pgMar w:top="1134" w:right="1134" w:bottom="1134" w:left="1134" w:header="720" w:footer="720" w:gutter="0"/>
          <w:cols w:space="720"/>
          <w:noEndnote/>
        </w:sectPr>
      </w:pPr>
    </w:p>
    <w:p w:rsidR="0034471D" w:rsidRPr="001B77D2" w:rsidRDefault="0034471D" w:rsidP="009A69C2">
      <w:pPr>
        <w:widowControl w:val="0"/>
        <w:tabs>
          <w:tab w:val="left" w:pos="-426"/>
          <w:tab w:val="left" w:pos="0"/>
          <w:tab w:val="left" w:pos="220"/>
        </w:tabs>
        <w:autoSpaceDE w:val="0"/>
        <w:autoSpaceDN w:val="0"/>
        <w:adjustRightInd w:val="0"/>
        <w:jc w:val="both"/>
        <w:rPr>
          <w:rFonts w:ascii="Arial" w:hAnsi="Arial" w:cs="Arial"/>
          <w:b/>
          <w:noProof/>
          <w:sz w:val="21"/>
          <w:szCs w:val="21"/>
        </w:rPr>
      </w:pPr>
      <w:r w:rsidRPr="001B77D2">
        <w:rPr>
          <w:rFonts w:ascii="Arial" w:hAnsi="Arial" w:cs="Arial"/>
          <w:b/>
          <w:noProof/>
          <w:sz w:val="21"/>
          <w:szCs w:val="21"/>
        </w:rPr>
        <w:lastRenderedPageBreak/>
        <w:t xml:space="preserve">1. </w:t>
      </w:r>
      <w:r w:rsidR="006E6D8F" w:rsidRPr="001B77D2">
        <w:rPr>
          <w:rFonts w:ascii="Arial" w:hAnsi="Arial" w:cs="Arial"/>
          <w:b/>
          <w:noProof/>
          <w:sz w:val="21"/>
          <w:szCs w:val="21"/>
        </w:rPr>
        <w:t>T</w:t>
      </w:r>
      <w:r w:rsidRPr="001B77D2">
        <w:rPr>
          <w:rFonts w:ascii="Arial" w:hAnsi="Arial" w:cs="Arial"/>
          <w:b/>
          <w:noProof/>
          <w:sz w:val="21"/>
          <w:szCs w:val="21"/>
        </w:rPr>
        <w:t>he DANUBIUS research infrastructure</w:t>
      </w:r>
    </w:p>
    <w:p w:rsidR="00B74397" w:rsidRPr="001B77D2" w:rsidRDefault="00B74397" w:rsidP="009A2F86">
      <w:pPr>
        <w:widowControl w:val="0"/>
        <w:tabs>
          <w:tab w:val="left" w:pos="-426"/>
          <w:tab w:val="left" w:pos="0"/>
          <w:tab w:val="left" w:pos="220"/>
        </w:tabs>
        <w:autoSpaceDE w:val="0"/>
        <w:autoSpaceDN w:val="0"/>
        <w:adjustRightInd w:val="0"/>
        <w:jc w:val="both"/>
        <w:rPr>
          <w:rFonts w:ascii="Arial" w:hAnsi="Arial" w:cs="Arial"/>
          <w:noProof/>
          <w:sz w:val="21"/>
          <w:szCs w:val="21"/>
        </w:rPr>
      </w:pPr>
      <w:r w:rsidRPr="001B77D2">
        <w:rPr>
          <w:rFonts w:ascii="Arial" w:hAnsi="Arial" w:cs="Arial"/>
          <w:noProof/>
          <w:sz w:val="21"/>
          <w:szCs w:val="21"/>
        </w:rPr>
        <w:t xml:space="preserve">Freshwater and marine systems are central to societal wellbeing, yet they face multiple and </w:t>
      </w:r>
      <w:r w:rsidR="008F30E6" w:rsidRPr="001B77D2">
        <w:rPr>
          <w:rFonts w:ascii="Arial" w:hAnsi="Arial" w:cs="Arial"/>
          <w:noProof/>
          <w:sz w:val="21"/>
          <w:szCs w:val="21"/>
        </w:rPr>
        <w:t>cummulative</w:t>
      </w:r>
      <w:r w:rsidRPr="001B77D2">
        <w:rPr>
          <w:rFonts w:ascii="Arial" w:hAnsi="Arial" w:cs="Arial"/>
          <w:noProof/>
          <w:sz w:val="21"/>
          <w:szCs w:val="21"/>
        </w:rPr>
        <w:t xml:space="preserve"> pressures from climate change, eutrophication and </w:t>
      </w:r>
      <w:r w:rsidR="008F30E6" w:rsidRPr="001B77D2">
        <w:rPr>
          <w:rFonts w:ascii="Arial" w:hAnsi="Arial" w:cs="Arial"/>
          <w:noProof/>
          <w:sz w:val="21"/>
          <w:szCs w:val="21"/>
        </w:rPr>
        <w:t xml:space="preserve">other </w:t>
      </w:r>
      <w:r w:rsidRPr="001B77D2">
        <w:rPr>
          <w:rFonts w:ascii="Arial" w:hAnsi="Arial" w:cs="Arial"/>
          <w:noProof/>
          <w:sz w:val="21"/>
          <w:szCs w:val="21"/>
        </w:rPr>
        <w:t xml:space="preserve">natural and anthropogenic </w:t>
      </w:r>
      <w:r w:rsidR="009A69C2" w:rsidRPr="001B77D2">
        <w:rPr>
          <w:rFonts w:ascii="Arial" w:hAnsi="Arial" w:cs="Arial"/>
          <w:noProof/>
          <w:sz w:val="21"/>
          <w:szCs w:val="21"/>
        </w:rPr>
        <w:t>drivers</w:t>
      </w:r>
      <w:r w:rsidRPr="001B77D2">
        <w:rPr>
          <w:rFonts w:ascii="Arial" w:hAnsi="Arial" w:cs="Arial"/>
          <w:noProof/>
          <w:sz w:val="21"/>
          <w:szCs w:val="21"/>
        </w:rPr>
        <w:t xml:space="preserve"> at local and global scales. </w:t>
      </w:r>
      <w:r w:rsidR="009A69C2" w:rsidRPr="001B77D2">
        <w:rPr>
          <w:rFonts w:ascii="Arial" w:hAnsi="Arial" w:cs="Arial"/>
          <w:noProof/>
          <w:sz w:val="21"/>
          <w:szCs w:val="21"/>
        </w:rPr>
        <w:t>DANUBIUS-RI</w:t>
      </w:r>
      <w:r w:rsidRPr="001B77D2">
        <w:rPr>
          <w:rFonts w:ascii="Arial" w:hAnsi="Arial" w:cs="Arial"/>
          <w:noProof/>
          <w:sz w:val="21"/>
          <w:szCs w:val="21"/>
        </w:rPr>
        <w:t xml:space="preserve"> will be a distribut</w:t>
      </w:r>
      <w:r w:rsidR="009A69C2" w:rsidRPr="001B77D2">
        <w:rPr>
          <w:rFonts w:ascii="Arial" w:hAnsi="Arial" w:cs="Arial"/>
          <w:noProof/>
          <w:sz w:val="21"/>
          <w:szCs w:val="21"/>
        </w:rPr>
        <w:t>ed research infrastructure</w:t>
      </w:r>
      <w:r w:rsidR="009D3A1E">
        <w:rPr>
          <w:rFonts w:ascii="Arial" w:hAnsi="Arial" w:cs="Arial"/>
          <w:noProof/>
          <w:sz w:val="21"/>
          <w:szCs w:val="21"/>
        </w:rPr>
        <w:t xml:space="preserve"> (see map below)</w:t>
      </w:r>
      <w:r w:rsidR="009A69C2" w:rsidRPr="001B77D2">
        <w:rPr>
          <w:rFonts w:ascii="Arial" w:hAnsi="Arial" w:cs="Arial"/>
          <w:noProof/>
          <w:sz w:val="21"/>
          <w:szCs w:val="21"/>
        </w:rPr>
        <w:t xml:space="preserve"> </w:t>
      </w:r>
      <w:r w:rsidRPr="001B77D2">
        <w:rPr>
          <w:rFonts w:ascii="Arial" w:hAnsi="Arial" w:cs="Arial"/>
          <w:noProof/>
          <w:sz w:val="21"/>
          <w:szCs w:val="21"/>
        </w:rPr>
        <w:t xml:space="preserve">that brings together world leading expertise and provide access to a range of </w:t>
      </w:r>
      <w:r w:rsidR="009A69C2" w:rsidRPr="001B77D2">
        <w:rPr>
          <w:rFonts w:ascii="Arial" w:hAnsi="Arial" w:cs="Arial"/>
          <w:noProof/>
          <w:sz w:val="21"/>
          <w:szCs w:val="21"/>
        </w:rPr>
        <w:t>R</w:t>
      </w:r>
      <w:r w:rsidRPr="001B77D2">
        <w:rPr>
          <w:rFonts w:ascii="Arial" w:hAnsi="Arial" w:cs="Arial"/>
          <w:noProof/>
          <w:sz w:val="21"/>
          <w:szCs w:val="21"/>
        </w:rPr>
        <w:t>iver-</w:t>
      </w:r>
      <w:r w:rsidR="009A69C2" w:rsidRPr="001B77D2">
        <w:rPr>
          <w:rFonts w:ascii="Arial" w:hAnsi="Arial" w:cs="Arial"/>
          <w:noProof/>
          <w:sz w:val="21"/>
          <w:szCs w:val="21"/>
        </w:rPr>
        <w:t>Sea (RS) systems. It will provide</w:t>
      </w:r>
      <w:r w:rsidRPr="001B77D2">
        <w:rPr>
          <w:rFonts w:ascii="Arial" w:hAnsi="Arial" w:cs="Arial"/>
          <w:noProof/>
          <w:sz w:val="21"/>
          <w:szCs w:val="21"/>
        </w:rPr>
        <w:t xml:space="preserve"> facilities and expertise, to </w:t>
      </w:r>
      <w:r w:rsidR="009A69C2" w:rsidRPr="001B77D2">
        <w:rPr>
          <w:rFonts w:ascii="Arial" w:hAnsi="Arial" w:cs="Arial"/>
          <w:noProof/>
          <w:sz w:val="21"/>
          <w:szCs w:val="21"/>
        </w:rPr>
        <w:t>underpin</w:t>
      </w:r>
      <w:r w:rsidRPr="001B77D2">
        <w:rPr>
          <w:rFonts w:ascii="Arial" w:hAnsi="Arial" w:cs="Arial"/>
          <w:noProof/>
          <w:sz w:val="21"/>
          <w:szCs w:val="21"/>
        </w:rPr>
        <w:t xml:space="preserve"> a ‘one- stop shop’ for knowledge exchange, access to harmonised data, a platform for interdisciplinary research, education and training</w:t>
      </w:r>
      <w:r w:rsidR="009A69C2" w:rsidRPr="001B77D2">
        <w:rPr>
          <w:rFonts w:ascii="Arial" w:hAnsi="Arial" w:cs="Arial"/>
          <w:noProof/>
          <w:sz w:val="21"/>
          <w:szCs w:val="21"/>
        </w:rPr>
        <w:t>. Its aim is to</w:t>
      </w:r>
      <w:r w:rsidRPr="001B77D2">
        <w:rPr>
          <w:rFonts w:ascii="Arial" w:hAnsi="Arial" w:cs="Arial"/>
          <w:noProof/>
          <w:sz w:val="21"/>
          <w:szCs w:val="21"/>
        </w:rPr>
        <w:t xml:space="preserve"> provide </w:t>
      </w:r>
      <w:r w:rsidR="009A69C2" w:rsidRPr="001B77D2">
        <w:rPr>
          <w:rFonts w:ascii="Arial" w:hAnsi="Arial" w:cs="Arial"/>
          <w:noProof/>
          <w:sz w:val="21"/>
          <w:szCs w:val="21"/>
        </w:rPr>
        <w:t>a mechanism to address current and future</w:t>
      </w:r>
      <w:r w:rsidRPr="001B77D2">
        <w:rPr>
          <w:rFonts w:ascii="Arial" w:hAnsi="Arial" w:cs="Arial"/>
          <w:noProof/>
          <w:sz w:val="21"/>
          <w:szCs w:val="21"/>
        </w:rPr>
        <w:t xml:space="preserve"> questions regarding sustainable management and environmental protection </w:t>
      </w:r>
      <w:r w:rsidR="009A69C2" w:rsidRPr="001B77D2">
        <w:rPr>
          <w:rFonts w:ascii="Arial" w:hAnsi="Arial" w:cs="Arial"/>
          <w:noProof/>
          <w:sz w:val="21"/>
          <w:szCs w:val="21"/>
        </w:rPr>
        <w:t>across</w:t>
      </w:r>
      <w:r w:rsidRPr="001B77D2">
        <w:rPr>
          <w:rFonts w:ascii="Arial" w:hAnsi="Arial" w:cs="Arial"/>
          <w:noProof/>
          <w:sz w:val="21"/>
          <w:szCs w:val="21"/>
        </w:rPr>
        <w:t xml:space="preserve"> </w:t>
      </w:r>
      <w:r w:rsidR="009A69C2" w:rsidRPr="001B77D2">
        <w:rPr>
          <w:rFonts w:ascii="Arial" w:hAnsi="Arial" w:cs="Arial"/>
          <w:noProof/>
          <w:sz w:val="21"/>
          <w:szCs w:val="21"/>
        </w:rPr>
        <w:t xml:space="preserve">the </w:t>
      </w:r>
      <w:r w:rsidRPr="001B77D2">
        <w:rPr>
          <w:rFonts w:ascii="Arial" w:hAnsi="Arial" w:cs="Arial"/>
          <w:noProof/>
          <w:sz w:val="21"/>
          <w:szCs w:val="21"/>
        </w:rPr>
        <w:t>continuum</w:t>
      </w:r>
      <w:r w:rsidR="009A69C2" w:rsidRPr="001B77D2">
        <w:rPr>
          <w:rFonts w:ascii="Arial" w:hAnsi="Arial" w:cs="Arial"/>
          <w:noProof/>
          <w:sz w:val="21"/>
          <w:szCs w:val="21"/>
        </w:rPr>
        <w:t xml:space="preserve"> of RS systems</w:t>
      </w:r>
      <w:r w:rsidRPr="001B77D2">
        <w:rPr>
          <w:rFonts w:ascii="Arial" w:hAnsi="Arial" w:cs="Arial"/>
          <w:noProof/>
          <w:sz w:val="21"/>
          <w:szCs w:val="21"/>
        </w:rPr>
        <w:t>.</w:t>
      </w:r>
    </w:p>
    <w:p w:rsidR="00BB77FC" w:rsidRPr="006E6D8F" w:rsidRDefault="00C504AD" w:rsidP="009A69C2">
      <w:pPr>
        <w:widowControl w:val="0"/>
        <w:numPr>
          <w:ilvl w:val="0"/>
          <w:numId w:val="1"/>
        </w:numPr>
        <w:tabs>
          <w:tab w:val="left" w:pos="-426"/>
          <w:tab w:val="left" w:pos="0"/>
        </w:tabs>
        <w:autoSpaceDE w:val="0"/>
        <w:autoSpaceDN w:val="0"/>
        <w:adjustRightInd w:val="0"/>
        <w:ind w:left="0" w:firstLine="0"/>
        <w:jc w:val="center"/>
        <w:rPr>
          <w:rFonts w:ascii="Arial" w:hAnsi="Arial" w:cs="Arial"/>
          <w:noProof/>
          <w:sz w:val="22"/>
          <w:szCs w:val="22"/>
        </w:rPr>
      </w:pPr>
      <w:r>
        <w:rPr>
          <w:rFonts w:ascii="Arial" w:hAnsi="Arial" w:cs="Arial"/>
          <w:noProof/>
          <w:sz w:val="22"/>
          <w:szCs w:val="22"/>
          <w:lang w:val="it-IT" w:eastAsia="it-IT"/>
        </w:rPr>
        <w:drawing>
          <wp:inline distT="0" distB="0" distL="0" distR="0">
            <wp:extent cx="6327775" cy="3558540"/>
            <wp:effectExtent l="19050" t="0" r="0" b="0"/>
            <wp:docPr id="1" name="Immagine 1" descr="current DANUBIUS-RI map M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DANUBIUS-RI map M18"/>
                    <pic:cNvPicPr>
                      <a:picLocks noChangeAspect="1" noChangeArrowheads="1"/>
                    </pic:cNvPicPr>
                  </pic:nvPicPr>
                  <pic:blipFill>
                    <a:blip r:embed="rId12"/>
                    <a:srcRect/>
                    <a:stretch>
                      <a:fillRect/>
                    </a:stretch>
                  </pic:blipFill>
                  <pic:spPr bwMode="auto">
                    <a:xfrm>
                      <a:off x="0" y="0"/>
                      <a:ext cx="6327775" cy="3558540"/>
                    </a:xfrm>
                    <a:prstGeom prst="rect">
                      <a:avLst/>
                    </a:prstGeom>
                    <a:noFill/>
                    <a:ln w="9525">
                      <a:noFill/>
                      <a:miter lim="800000"/>
                      <a:headEnd/>
                      <a:tailEnd/>
                    </a:ln>
                  </pic:spPr>
                </pic:pic>
              </a:graphicData>
            </a:graphic>
          </wp:inline>
        </w:drawing>
      </w:r>
    </w:p>
    <w:p w:rsidR="00BB77FC" w:rsidRPr="006E6D8F" w:rsidRDefault="00BB77FC" w:rsidP="001B77D2">
      <w:pPr>
        <w:spacing w:after="120"/>
        <w:jc w:val="center"/>
        <w:rPr>
          <w:rFonts w:ascii="Arial" w:hAnsi="Arial" w:cs="Arial"/>
          <w:b/>
          <w:noProof/>
          <w:sz w:val="20"/>
          <w:szCs w:val="20"/>
        </w:rPr>
      </w:pPr>
      <w:r w:rsidRPr="006E6D8F">
        <w:rPr>
          <w:rFonts w:ascii="Arial" w:hAnsi="Arial" w:cs="Arial"/>
          <w:b/>
          <w:noProof/>
          <w:sz w:val="20"/>
          <w:szCs w:val="20"/>
        </w:rPr>
        <w:t>Map summarising the key components of DANUBIUS-RI</w:t>
      </w:r>
    </w:p>
    <w:p w:rsidR="008F30E6" w:rsidRPr="001B77D2" w:rsidRDefault="008F30E6" w:rsidP="001B77D2">
      <w:pPr>
        <w:widowControl w:val="0"/>
        <w:autoSpaceDE w:val="0"/>
        <w:autoSpaceDN w:val="0"/>
        <w:adjustRightInd w:val="0"/>
        <w:spacing w:before="240"/>
        <w:jc w:val="both"/>
        <w:rPr>
          <w:rFonts w:ascii="Arial" w:hAnsi="Arial" w:cs="Arial"/>
          <w:b/>
          <w:noProof/>
          <w:color w:val="000000"/>
          <w:sz w:val="21"/>
          <w:szCs w:val="21"/>
        </w:rPr>
      </w:pPr>
      <w:r w:rsidRPr="001B77D2">
        <w:rPr>
          <w:rFonts w:ascii="Arial" w:hAnsi="Arial" w:cs="Arial"/>
          <w:b/>
          <w:noProof/>
          <w:color w:val="000000"/>
          <w:sz w:val="21"/>
          <w:szCs w:val="21"/>
        </w:rPr>
        <w:t>2. The Perceived Opportunity</w:t>
      </w:r>
    </w:p>
    <w:p w:rsidR="00B74397" w:rsidRPr="001B77D2" w:rsidRDefault="00B74397" w:rsidP="008F30E6">
      <w:pPr>
        <w:widowControl w:val="0"/>
        <w:numPr>
          <w:ilvl w:val="0"/>
          <w:numId w:val="1"/>
        </w:numPr>
        <w:tabs>
          <w:tab w:val="left" w:pos="-426"/>
          <w:tab w:val="left" w:pos="0"/>
        </w:tabs>
        <w:autoSpaceDE w:val="0"/>
        <w:autoSpaceDN w:val="0"/>
        <w:adjustRightInd w:val="0"/>
        <w:ind w:left="0" w:firstLine="0"/>
        <w:jc w:val="both"/>
        <w:rPr>
          <w:rFonts w:ascii="Arial" w:hAnsi="Arial" w:cs="Arial"/>
          <w:noProof/>
          <w:sz w:val="21"/>
          <w:szCs w:val="21"/>
        </w:rPr>
      </w:pPr>
      <w:r w:rsidRPr="001B77D2">
        <w:rPr>
          <w:rFonts w:ascii="Arial" w:hAnsi="Arial" w:cs="Arial"/>
          <w:noProof/>
          <w:sz w:val="21"/>
          <w:szCs w:val="21"/>
        </w:rPr>
        <w:t>DANUBIUS-RI will deliver a fundamentally new approach to research to advance the goal of better-informed and holistically engaged environmental management of RS systems, particularly at the freshwater-marine interface. This requires world leading interdisciplinary research that has immediate societal relevance and impact in the freshwater and marine sciences. The research must span traditional disciplinary and geographic boundaries and be implemented in a consistent and quality assured framework. Recogni</w:t>
      </w:r>
      <w:r w:rsidR="008F30E6" w:rsidRPr="001B77D2">
        <w:rPr>
          <w:rFonts w:ascii="Arial" w:hAnsi="Arial" w:cs="Arial"/>
          <w:noProof/>
          <w:sz w:val="21"/>
          <w:szCs w:val="21"/>
        </w:rPr>
        <w:t>s</w:t>
      </w:r>
      <w:r w:rsidRPr="001B77D2">
        <w:rPr>
          <w:rFonts w:ascii="Arial" w:hAnsi="Arial" w:cs="Arial"/>
          <w:noProof/>
          <w:sz w:val="21"/>
          <w:szCs w:val="21"/>
        </w:rPr>
        <w:t>ing these needs, the concept of DANUBIUS-RI was developed, positively evaluated and included on the 2016 Roadmap of the European Strategy Forum on Research Infrastructures (ESFRI)</w:t>
      </w:r>
      <w:r w:rsidRPr="001B77D2">
        <w:rPr>
          <w:rStyle w:val="Rimandonotaapidipagina"/>
          <w:rFonts w:ascii="Arial" w:hAnsi="Arial" w:cs="Arial"/>
          <w:noProof/>
          <w:sz w:val="21"/>
          <w:szCs w:val="21"/>
        </w:rPr>
        <w:footnoteReference w:id="1"/>
      </w:r>
      <w:r w:rsidRPr="001B77D2">
        <w:rPr>
          <w:rFonts w:ascii="Arial" w:hAnsi="Arial" w:cs="Arial"/>
          <w:noProof/>
          <w:sz w:val="21"/>
          <w:szCs w:val="21"/>
        </w:rPr>
        <w:t xml:space="preserve">.  </w:t>
      </w:r>
    </w:p>
    <w:p w:rsidR="0011495B" w:rsidRPr="001B77D2" w:rsidRDefault="00B74397" w:rsidP="008F30E6">
      <w:pPr>
        <w:widowControl w:val="0"/>
        <w:numPr>
          <w:ilvl w:val="0"/>
          <w:numId w:val="1"/>
        </w:numPr>
        <w:tabs>
          <w:tab w:val="left" w:pos="-426"/>
          <w:tab w:val="left" w:pos="0"/>
        </w:tabs>
        <w:autoSpaceDE w:val="0"/>
        <w:autoSpaceDN w:val="0"/>
        <w:adjustRightInd w:val="0"/>
        <w:spacing w:before="120"/>
        <w:ind w:left="0" w:firstLine="0"/>
        <w:jc w:val="both"/>
        <w:rPr>
          <w:rFonts w:ascii="Arial" w:hAnsi="Arial" w:cs="Arial"/>
          <w:noProof/>
          <w:sz w:val="21"/>
          <w:szCs w:val="21"/>
        </w:rPr>
      </w:pPr>
      <w:r w:rsidRPr="001B77D2">
        <w:rPr>
          <w:rFonts w:ascii="Arial" w:hAnsi="Arial" w:cs="Arial"/>
          <w:noProof/>
          <w:color w:val="000000"/>
          <w:sz w:val="21"/>
          <w:szCs w:val="21"/>
        </w:rPr>
        <w:t>As with other RIs, DANUBIUS-RI presents a</w:t>
      </w:r>
      <w:r w:rsidR="0011495B" w:rsidRPr="001B77D2">
        <w:rPr>
          <w:rFonts w:ascii="Arial" w:hAnsi="Arial" w:cs="Arial"/>
          <w:noProof/>
          <w:color w:val="000000"/>
          <w:sz w:val="21"/>
          <w:szCs w:val="21"/>
        </w:rPr>
        <w:t xml:space="preserve"> novel architecture</w:t>
      </w:r>
      <w:r w:rsidRPr="001B77D2">
        <w:rPr>
          <w:rFonts w:ascii="Arial" w:hAnsi="Arial" w:cs="Arial"/>
          <w:noProof/>
          <w:color w:val="000000"/>
          <w:sz w:val="21"/>
          <w:szCs w:val="21"/>
        </w:rPr>
        <w:t xml:space="preserve"> with a </w:t>
      </w:r>
      <w:r w:rsidR="0011495B" w:rsidRPr="001B77D2">
        <w:rPr>
          <w:rFonts w:ascii="Arial" w:hAnsi="Arial" w:cs="Arial"/>
          <w:noProof/>
          <w:color w:val="000000"/>
          <w:sz w:val="21"/>
          <w:szCs w:val="21"/>
        </w:rPr>
        <w:t>distributed capacity and speciality</w:t>
      </w:r>
      <w:r w:rsidRPr="001B77D2">
        <w:rPr>
          <w:rFonts w:ascii="Arial" w:hAnsi="Arial" w:cs="Arial"/>
          <w:noProof/>
          <w:color w:val="000000"/>
          <w:sz w:val="21"/>
          <w:szCs w:val="21"/>
        </w:rPr>
        <w:t xml:space="preserve"> in understanding River Sea systems</w:t>
      </w:r>
      <w:r w:rsidR="0011495B" w:rsidRPr="001B77D2">
        <w:rPr>
          <w:rFonts w:ascii="Arial" w:hAnsi="Arial" w:cs="Arial"/>
          <w:noProof/>
          <w:color w:val="000000"/>
          <w:sz w:val="21"/>
          <w:szCs w:val="21"/>
        </w:rPr>
        <w:t xml:space="preserve">. </w:t>
      </w:r>
      <w:r w:rsidR="006F4E9C" w:rsidRPr="001B77D2">
        <w:rPr>
          <w:rFonts w:ascii="Arial" w:hAnsi="Arial" w:cs="Arial"/>
          <w:noProof/>
          <w:color w:val="000000"/>
          <w:sz w:val="21"/>
          <w:szCs w:val="21"/>
        </w:rPr>
        <w:t>From experience, t</w:t>
      </w:r>
      <w:r w:rsidR="0011495B" w:rsidRPr="001B77D2">
        <w:rPr>
          <w:rFonts w:ascii="Arial" w:hAnsi="Arial" w:cs="Arial"/>
          <w:noProof/>
          <w:color w:val="000000"/>
          <w:sz w:val="21"/>
          <w:szCs w:val="21"/>
        </w:rPr>
        <w:t>he scientific and economic advantage in operating as RIs in merit-based</w:t>
      </w:r>
      <w:r w:rsidR="001B77D2">
        <w:rPr>
          <w:rFonts w:ascii="Arial" w:hAnsi="Arial" w:cs="Arial"/>
          <w:noProof/>
          <w:color w:val="000000"/>
          <w:sz w:val="21"/>
          <w:szCs w:val="21"/>
        </w:rPr>
        <w:t xml:space="preserve"> </w:t>
      </w:r>
      <w:r w:rsidR="0011495B" w:rsidRPr="001B77D2">
        <w:rPr>
          <w:rFonts w:ascii="Arial" w:hAnsi="Arial" w:cs="Arial"/>
          <w:noProof/>
          <w:color w:val="000000"/>
          <w:sz w:val="21"/>
          <w:szCs w:val="21"/>
        </w:rPr>
        <w:t>open-access</w:t>
      </w:r>
      <w:r w:rsidR="001B77D2" w:rsidRPr="001B77D2">
        <w:rPr>
          <w:rStyle w:val="Rimandonotaapidipagina"/>
          <w:rFonts w:ascii="Arial" w:hAnsi="Arial" w:cs="Arial"/>
          <w:noProof/>
          <w:color w:val="000000"/>
          <w:sz w:val="21"/>
          <w:szCs w:val="21"/>
        </w:rPr>
        <w:footnoteReference w:id="2"/>
      </w:r>
      <w:r w:rsidR="001B77D2" w:rsidRPr="001B77D2">
        <w:rPr>
          <w:rFonts w:ascii="Arial" w:hAnsi="Arial" w:cs="Arial"/>
          <w:noProof/>
          <w:color w:val="000000"/>
          <w:sz w:val="21"/>
          <w:szCs w:val="21"/>
        </w:rPr>
        <w:t xml:space="preserve"> </w:t>
      </w:r>
      <w:r w:rsidR="0011495B" w:rsidRPr="001B77D2">
        <w:rPr>
          <w:rFonts w:ascii="Arial" w:hAnsi="Arial" w:cs="Arial"/>
          <w:noProof/>
          <w:color w:val="000000"/>
          <w:sz w:val="21"/>
          <w:szCs w:val="21"/>
        </w:rPr>
        <w:t xml:space="preserve"> mode has prompted an evolution of national and macro-regional based initiatives towards fully pan-European and international organisations</w:t>
      </w:r>
      <w:r w:rsidR="001B77D2">
        <w:rPr>
          <w:rFonts w:ascii="Arial" w:hAnsi="Arial" w:cs="Arial"/>
          <w:noProof/>
          <w:color w:val="000000"/>
          <w:sz w:val="21"/>
          <w:szCs w:val="21"/>
        </w:rPr>
        <w:t>.</w:t>
      </w:r>
      <w:r w:rsidR="006F4E9C" w:rsidRPr="001B77D2">
        <w:rPr>
          <w:rFonts w:ascii="Arial" w:hAnsi="Arial" w:cs="Arial"/>
          <w:noProof/>
          <w:color w:val="000000"/>
          <w:sz w:val="21"/>
          <w:szCs w:val="21"/>
        </w:rPr>
        <w:t xml:space="preserve"> B</w:t>
      </w:r>
      <w:r w:rsidR="0011495B" w:rsidRPr="001B77D2">
        <w:rPr>
          <w:rFonts w:ascii="Arial" w:hAnsi="Arial" w:cs="Arial"/>
          <w:noProof/>
          <w:color w:val="000000"/>
          <w:sz w:val="21"/>
          <w:szCs w:val="21"/>
        </w:rPr>
        <w:t>road consortia</w:t>
      </w:r>
      <w:r w:rsidR="006F4E9C" w:rsidRPr="001B77D2">
        <w:rPr>
          <w:rFonts w:ascii="Arial" w:hAnsi="Arial" w:cs="Arial"/>
          <w:noProof/>
          <w:color w:val="000000"/>
          <w:sz w:val="21"/>
          <w:szCs w:val="21"/>
        </w:rPr>
        <w:t xml:space="preserve"> that facilitate the formation of an RI</w:t>
      </w:r>
      <w:r w:rsidR="0011495B" w:rsidRPr="001B77D2">
        <w:rPr>
          <w:rFonts w:ascii="Arial" w:hAnsi="Arial" w:cs="Arial"/>
          <w:noProof/>
          <w:color w:val="000000"/>
          <w:sz w:val="21"/>
          <w:szCs w:val="21"/>
        </w:rPr>
        <w:t xml:space="preserve"> allow the optimisation of the investment of both human and financial capital resources and the maximum impact and return to society. The RI system is also intrinsically more dynamic and responsive to the needs of a multidisciplinary approach increasingly required when addressing the so-</w:t>
      </w:r>
      <w:r w:rsidR="0011495B" w:rsidRPr="001B77D2">
        <w:rPr>
          <w:rFonts w:ascii="Arial" w:hAnsi="Arial" w:cs="Arial"/>
          <w:noProof/>
          <w:color w:val="000000"/>
          <w:sz w:val="21"/>
          <w:szCs w:val="21"/>
        </w:rPr>
        <w:lastRenderedPageBreak/>
        <w:t>called “grand challenges”</w:t>
      </w:r>
      <w:r w:rsidR="0034471D" w:rsidRPr="001B77D2">
        <w:rPr>
          <w:rStyle w:val="Rimandonotaapidipagina"/>
          <w:rFonts w:ascii="Arial" w:hAnsi="Arial" w:cs="Arial"/>
          <w:noProof/>
          <w:color w:val="000000"/>
          <w:sz w:val="21"/>
          <w:szCs w:val="21"/>
        </w:rPr>
        <w:footnoteReference w:id="3"/>
      </w:r>
      <w:r w:rsidR="0011495B" w:rsidRPr="001B77D2">
        <w:rPr>
          <w:rFonts w:ascii="Arial" w:hAnsi="Arial" w:cs="Arial"/>
          <w:noProof/>
          <w:color w:val="000000"/>
          <w:sz w:val="21"/>
          <w:szCs w:val="21"/>
        </w:rPr>
        <w:t xml:space="preserve"> </w:t>
      </w:r>
      <w:r w:rsidR="002F6591" w:rsidRPr="001B77D2">
        <w:rPr>
          <w:rFonts w:ascii="Arial" w:hAnsi="Arial" w:cs="Arial"/>
          <w:noProof/>
          <w:color w:val="000000"/>
          <w:sz w:val="21"/>
          <w:szCs w:val="21"/>
        </w:rPr>
        <w:t xml:space="preserve">- </w:t>
      </w:r>
      <w:r w:rsidR="0011495B" w:rsidRPr="001B77D2">
        <w:rPr>
          <w:rFonts w:ascii="Arial" w:hAnsi="Arial" w:cs="Arial"/>
          <w:noProof/>
          <w:color w:val="000000"/>
          <w:sz w:val="21"/>
          <w:szCs w:val="21"/>
        </w:rPr>
        <w:t>th</w:t>
      </w:r>
      <w:r w:rsidR="002F6591" w:rsidRPr="001B77D2">
        <w:rPr>
          <w:rFonts w:ascii="Arial" w:hAnsi="Arial" w:cs="Arial"/>
          <w:noProof/>
          <w:color w:val="000000"/>
          <w:sz w:val="21"/>
          <w:szCs w:val="21"/>
        </w:rPr>
        <w:t>ese</w:t>
      </w:r>
      <w:r w:rsidR="0011495B" w:rsidRPr="001B77D2">
        <w:rPr>
          <w:rFonts w:ascii="Arial" w:hAnsi="Arial" w:cs="Arial"/>
          <w:noProof/>
          <w:color w:val="000000"/>
          <w:sz w:val="21"/>
          <w:szCs w:val="21"/>
        </w:rPr>
        <w:t xml:space="preserve"> can be difficult to tackle in a sectorial way (economy vs. society vs. knowledge) or within the framework of academic disciplines</w:t>
      </w:r>
      <w:r w:rsidR="001B77D2" w:rsidRPr="001B77D2">
        <w:rPr>
          <w:rFonts w:ascii="Arial" w:hAnsi="Arial" w:cs="Arial"/>
          <w:noProof/>
          <w:color w:val="000000"/>
          <w:sz w:val="21"/>
          <w:szCs w:val="21"/>
        </w:rPr>
        <w:t xml:space="preserve"> alone</w:t>
      </w:r>
      <w:r w:rsidR="0011495B" w:rsidRPr="001B77D2">
        <w:rPr>
          <w:rFonts w:ascii="Arial" w:hAnsi="Arial" w:cs="Arial"/>
          <w:noProof/>
          <w:color w:val="000000"/>
          <w:sz w:val="21"/>
          <w:szCs w:val="21"/>
        </w:rPr>
        <w:t>.</w:t>
      </w:r>
    </w:p>
    <w:sectPr w:rsidR="0011495B" w:rsidRPr="001B77D2" w:rsidSect="009A69C2">
      <w:headerReference w:type="default" r:id="rId13"/>
      <w:footerReference w:type="default" r:id="rId14"/>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5D" w:rsidRDefault="001C405D" w:rsidP="00B74397">
      <w:r>
        <w:separator/>
      </w:r>
    </w:p>
  </w:endnote>
  <w:endnote w:type="continuationSeparator" w:id="0">
    <w:p w:rsidR="001C405D" w:rsidRDefault="001C405D" w:rsidP="00B74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86" w:rsidRPr="002F6591" w:rsidRDefault="00C504AD" w:rsidP="002F6591">
    <w:pPr>
      <w:pStyle w:val="Pidipagina"/>
      <w:jc w:val="right"/>
      <w:rPr>
        <w:rFonts w:ascii="Calibri" w:hAnsi="Calibri" w:cs="Calibri"/>
        <w:b/>
        <w:sz w:val="16"/>
        <w:szCs w:val="16"/>
      </w:rPr>
    </w:pPr>
    <w:r>
      <w:rPr>
        <w:noProof/>
        <w:lang w:val="it-IT" w:eastAsia="it-IT"/>
      </w:rPr>
      <w:drawing>
        <wp:inline distT="0" distB="0" distL="0" distR="0">
          <wp:extent cx="5643245" cy="75247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l="9268" t="88930" r="8391" b="3242"/>
                  <a:stretch>
                    <a:fillRect/>
                  </a:stretch>
                </pic:blipFill>
                <pic:spPr bwMode="auto">
                  <a:xfrm>
                    <a:off x="0" y="0"/>
                    <a:ext cx="5643245" cy="752475"/>
                  </a:xfrm>
                  <a:prstGeom prst="rect">
                    <a:avLst/>
                  </a:prstGeom>
                  <a:noFill/>
                  <a:ln w="9525">
                    <a:noFill/>
                    <a:miter lim="800000"/>
                    <a:headEnd/>
                    <a:tailEnd/>
                  </a:ln>
                </pic:spPr>
              </pic:pic>
            </a:graphicData>
          </a:graphic>
        </wp:inline>
      </w:drawing>
    </w:r>
    <w:r w:rsidR="002F6591" w:rsidRPr="002F6591">
      <w:rPr>
        <w:rFonts w:ascii="Calibri" w:hAnsi="Calibri" w:cs="Calibri"/>
        <w:b/>
        <w:sz w:val="16"/>
        <w:szCs w:val="16"/>
      </w:rPr>
      <w:t xml:space="preserve">Page </w:t>
    </w:r>
    <w:r w:rsidR="002F6591" w:rsidRPr="002F6591">
      <w:rPr>
        <w:rFonts w:ascii="Calibri" w:hAnsi="Calibri" w:cs="Calibri"/>
        <w:b/>
        <w:bCs/>
        <w:sz w:val="16"/>
        <w:szCs w:val="16"/>
      </w:rPr>
      <w:fldChar w:fldCharType="begin"/>
    </w:r>
    <w:r w:rsidR="002F6591" w:rsidRPr="002F6591">
      <w:rPr>
        <w:rFonts w:ascii="Calibri" w:hAnsi="Calibri" w:cs="Calibri"/>
        <w:b/>
        <w:bCs/>
        <w:sz w:val="16"/>
        <w:szCs w:val="16"/>
      </w:rPr>
      <w:instrText xml:space="preserve"> PAGE </w:instrText>
    </w:r>
    <w:r w:rsidR="002F6591" w:rsidRPr="002F6591">
      <w:rPr>
        <w:rFonts w:ascii="Calibri" w:hAnsi="Calibri" w:cs="Calibri"/>
        <w:b/>
        <w:bCs/>
        <w:sz w:val="16"/>
        <w:szCs w:val="16"/>
      </w:rPr>
      <w:fldChar w:fldCharType="separate"/>
    </w:r>
    <w:r>
      <w:rPr>
        <w:rFonts w:ascii="Calibri" w:hAnsi="Calibri" w:cs="Calibri"/>
        <w:b/>
        <w:bCs/>
        <w:noProof/>
        <w:sz w:val="16"/>
        <w:szCs w:val="16"/>
      </w:rPr>
      <w:t>1</w:t>
    </w:r>
    <w:r w:rsidR="002F6591" w:rsidRPr="002F6591">
      <w:rPr>
        <w:rFonts w:ascii="Calibri" w:hAnsi="Calibri" w:cs="Calibri"/>
        <w:b/>
        <w:bCs/>
        <w:sz w:val="16"/>
        <w:szCs w:val="16"/>
      </w:rPr>
      <w:fldChar w:fldCharType="end"/>
    </w:r>
    <w:r w:rsidR="002F6591" w:rsidRPr="002F6591">
      <w:rPr>
        <w:rFonts w:ascii="Calibri" w:hAnsi="Calibri" w:cs="Calibri"/>
        <w:b/>
        <w:sz w:val="16"/>
        <w:szCs w:val="16"/>
      </w:rPr>
      <w:t xml:space="preserve"> of </w:t>
    </w:r>
    <w:r w:rsidR="002F6591" w:rsidRPr="002F6591">
      <w:rPr>
        <w:rFonts w:ascii="Calibri" w:hAnsi="Calibri" w:cs="Calibri"/>
        <w:b/>
        <w:bCs/>
        <w:sz w:val="16"/>
        <w:szCs w:val="16"/>
      </w:rPr>
      <w:fldChar w:fldCharType="begin"/>
    </w:r>
    <w:r w:rsidR="002F6591" w:rsidRPr="002F6591">
      <w:rPr>
        <w:rFonts w:ascii="Calibri" w:hAnsi="Calibri" w:cs="Calibri"/>
        <w:b/>
        <w:bCs/>
        <w:sz w:val="16"/>
        <w:szCs w:val="16"/>
      </w:rPr>
      <w:instrText xml:space="preserve"> NUMPAGES  </w:instrText>
    </w:r>
    <w:r w:rsidR="002F6591" w:rsidRPr="002F6591">
      <w:rPr>
        <w:rFonts w:ascii="Calibri" w:hAnsi="Calibri" w:cs="Calibri"/>
        <w:b/>
        <w:bCs/>
        <w:sz w:val="16"/>
        <w:szCs w:val="16"/>
      </w:rPr>
      <w:fldChar w:fldCharType="separate"/>
    </w:r>
    <w:r>
      <w:rPr>
        <w:rFonts w:ascii="Calibri" w:hAnsi="Calibri" w:cs="Calibri"/>
        <w:b/>
        <w:bCs/>
        <w:noProof/>
        <w:sz w:val="16"/>
        <w:szCs w:val="16"/>
      </w:rPr>
      <w:t>2</w:t>
    </w:r>
    <w:r w:rsidR="002F6591" w:rsidRPr="002F6591">
      <w:rPr>
        <w:rFonts w:ascii="Calibri" w:hAnsi="Calibri"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C2" w:rsidRPr="002F6591" w:rsidRDefault="002F6591" w:rsidP="002F6591">
    <w:pPr>
      <w:pStyle w:val="Pidipagina"/>
      <w:jc w:val="right"/>
      <w:rPr>
        <w:rFonts w:ascii="Calibri" w:hAnsi="Calibri" w:cs="Calibri"/>
        <w:b/>
        <w:sz w:val="16"/>
        <w:szCs w:val="16"/>
      </w:rPr>
    </w:pPr>
    <w:r w:rsidRPr="002F6591">
      <w:rPr>
        <w:rFonts w:ascii="Calibri" w:hAnsi="Calibri" w:cs="Calibri"/>
        <w:b/>
        <w:sz w:val="16"/>
        <w:szCs w:val="16"/>
      </w:rPr>
      <w:t xml:space="preserve">Page </w:t>
    </w:r>
    <w:r w:rsidRPr="002F6591">
      <w:rPr>
        <w:rFonts w:ascii="Calibri" w:hAnsi="Calibri" w:cs="Calibri"/>
        <w:b/>
        <w:bCs/>
        <w:sz w:val="16"/>
        <w:szCs w:val="16"/>
      </w:rPr>
      <w:fldChar w:fldCharType="begin"/>
    </w:r>
    <w:r w:rsidRPr="002F6591">
      <w:rPr>
        <w:rFonts w:ascii="Calibri" w:hAnsi="Calibri" w:cs="Calibri"/>
        <w:b/>
        <w:bCs/>
        <w:sz w:val="16"/>
        <w:szCs w:val="16"/>
      </w:rPr>
      <w:instrText xml:space="preserve"> PAGE </w:instrText>
    </w:r>
    <w:r w:rsidRPr="002F6591">
      <w:rPr>
        <w:rFonts w:ascii="Calibri" w:hAnsi="Calibri" w:cs="Calibri"/>
        <w:b/>
        <w:bCs/>
        <w:sz w:val="16"/>
        <w:szCs w:val="16"/>
      </w:rPr>
      <w:fldChar w:fldCharType="separate"/>
    </w:r>
    <w:r w:rsidR="00C504AD">
      <w:rPr>
        <w:rFonts w:ascii="Calibri" w:hAnsi="Calibri" w:cs="Calibri"/>
        <w:b/>
        <w:bCs/>
        <w:noProof/>
        <w:sz w:val="16"/>
        <w:szCs w:val="16"/>
      </w:rPr>
      <w:t>3</w:t>
    </w:r>
    <w:r w:rsidRPr="002F6591">
      <w:rPr>
        <w:rFonts w:ascii="Calibri" w:hAnsi="Calibri" w:cs="Calibri"/>
        <w:b/>
        <w:bCs/>
        <w:sz w:val="16"/>
        <w:szCs w:val="16"/>
      </w:rPr>
      <w:fldChar w:fldCharType="end"/>
    </w:r>
    <w:r w:rsidRPr="002F6591">
      <w:rPr>
        <w:rFonts w:ascii="Calibri" w:hAnsi="Calibri" w:cs="Calibri"/>
        <w:b/>
        <w:sz w:val="16"/>
        <w:szCs w:val="16"/>
      </w:rPr>
      <w:t xml:space="preserve"> of </w:t>
    </w:r>
    <w:r w:rsidRPr="002F6591">
      <w:rPr>
        <w:rFonts w:ascii="Calibri" w:hAnsi="Calibri" w:cs="Calibri"/>
        <w:b/>
        <w:bCs/>
        <w:sz w:val="16"/>
        <w:szCs w:val="16"/>
      </w:rPr>
      <w:fldChar w:fldCharType="begin"/>
    </w:r>
    <w:r w:rsidRPr="002F6591">
      <w:rPr>
        <w:rFonts w:ascii="Calibri" w:hAnsi="Calibri" w:cs="Calibri"/>
        <w:b/>
        <w:bCs/>
        <w:sz w:val="16"/>
        <w:szCs w:val="16"/>
      </w:rPr>
      <w:instrText xml:space="preserve"> NUMPAGES  </w:instrText>
    </w:r>
    <w:r w:rsidRPr="002F6591">
      <w:rPr>
        <w:rFonts w:ascii="Calibri" w:hAnsi="Calibri" w:cs="Calibri"/>
        <w:b/>
        <w:bCs/>
        <w:sz w:val="16"/>
        <w:szCs w:val="16"/>
      </w:rPr>
      <w:fldChar w:fldCharType="separate"/>
    </w:r>
    <w:r w:rsidR="00C504AD">
      <w:rPr>
        <w:rFonts w:ascii="Calibri" w:hAnsi="Calibri" w:cs="Calibri"/>
        <w:b/>
        <w:bCs/>
        <w:noProof/>
        <w:sz w:val="16"/>
        <w:szCs w:val="16"/>
      </w:rPr>
      <w:t>3</w:t>
    </w:r>
    <w:r w:rsidRPr="002F6591">
      <w:rPr>
        <w:rFonts w:ascii="Calibri" w:hAnsi="Calibri"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5D" w:rsidRDefault="001C405D" w:rsidP="00B74397">
      <w:r>
        <w:separator/>
      </w:r>
    </w:p>
  </w:footnote>
  <w:footnote w:type="continuationSeparator" w:id="0">
    <w:p w:rsidR="001C405D" w:rsidRDefault="001C405D" w:rsidP="00B74397">
      <w:r>
        <w:continuationSeparator/>
      </w:r>
    </w:p>
  </w:footnote>
  <w:footnote w:id="1">
    <w:p w:rsidR="0034471D" w:rsidRPr="006E6D8F" w:rsidRDefault="0034471D" w:rsidP="001B77D2">
      <w:pPr>
        <w:widowControl w:val="0"/>
        <w:autoSpaceDE w:val="0"/>
        <w:autoSpaceDN w:val="0"/>
        <w:adjustRightInd w:val="0"/>
        <w:jc w:val="both"/>
        <w:rPr>
          <w:rFonts w:ascii="Arial" w:hAnsi="Arial" w:cs="Arial"/>
          <w:color w:val="000000"/>
          <w:sz w:val="20"/>
          <w:szCs w:val="20"/>
          <w:lang w:val="en-US"/>
        </w:rPr>
      </w:pPr>
      <w:r w:rsidRPr="00C03D63">
        <w:rPr>
          <w:rStyle w:val="Rimandonotaapidipagina"/>
          <w:rFonts w:ascii="Arial" w:hAnsi="Arial" w:cs="Arial"/>
          <w:sz w:val="20"/>
          <w:szCs w:val="20"/>
        </w:rPr>
        <w:footnoteRef/>
      </w:r>
      <w:r w:rsidRPr="00C03D63">
        <w:rPr>
          <w:rFonts w:ascii="Arial" w:hAnsi="Arial" w:cs="Arial"/>
          <w:sz w:val="20"/>
          <w:szCs w:val="20"/>
        </w:rPr>
        <w:t xml:space="preserve"> </w:t>
      </w:r>
      <w:r w:rsidRPr="00C03D63">
        <w:rPr>
          <w:rFonts w:ascii="Arial" w:hAnsi="Arial" w:cs="Arial"/>
          <w:color w:val="000000"/>
          <w:sz w:val="20"/>
          <w:szCs w:val="20"/>
          <w:lang w:val="en-US"/>
        </w:rPr>
        <w:t>ESFRI (The European Strategy Forum on Research Infrastructures) RIs are facilities, resources or services of a unique nature identified by European research communities to conduct top-level res</w:t>
      </w:r>
      <w:r w:rsidR="006E6D8F">
        <w:rPr>
          <w:rFonts w:ascii="Arial" w:hAnsi="Arial" w:cs="Arial"/>
          <w:color w:val="000000"/>
          <w:sz w:val="20"/>
          <w:szCs w:val="20"/>
          <w:lang w:val="en-US"/>
        </w:rPr>
        <w:t>earch activities in all fields.</w:t>
      </w:r>
    </w:p>
  </w:footnote>
  <w:footnote w:id="2">
    <w:p w:rsidR="001B77D2" w:rsidRPr="0034471D" w:rsidRDefault="001B77D2" w:rsidP="001B77D2">
      <w:pPr>
        <w:pStyle w:val="Testonotaapidipagina"/>
        <w:jc w:val="both"/>
        <w:rPr>
          <w:rFonts w:ascii="Arial" w:hAnsi="Arial" w:cs="Arial"/>
          <w:lang w:val="en-US"/>
        </w:rPr>
      </w:pPr>
      <w:r w:rsidRPr="0034471D">
        <w:rPr>
          <w:rStyle w:val="Rimandonotaapidipagina"/>
          <w:rFonts w:ascii="Arial" w:hAnsi="Arial" w:cs="Arial"/>
        </w:rPr>
        <w:footnoteRef/>
      </w:r>
      <w:r w:rsidRPr="0034471D">
        <w:rPr>
          <w:rFonts w:ascii="Arial" w:hAnsi="Arial" w:cs="Arial"/>
        </w:rPr>
        <w:t xml:space="preserve"> Access b</w:t>
      </w:r>
      <w:r w:rsidRPr="0034471D">
        <w:rPr>
          <w:rFonts w:ascii="Arial" w:hAnsi="Arial" w:cs="Arial"/>
          <w:lang w:val="en-US"/>
        </w:rPr>
        <w:t>ased on research excellence of proposals</w:t>
      </w:r>
    </w:p>
  </w:footnote>
  <w:footnote w:id="3">
    <w:p w:rsidR="0034471D" w:rsidRPr="0034471D" w:rsidRDefault="0034471D" w:rsidP="001B77D2">
      <w:pPr>
        <w:pStyle w:val="Testonotaapidipagina"/>
        <w:jc w:val="both"/>
        <w:rPr>
          <w:lang w:val="en-US"/>
        </w:rPr>
      </w:pPr>
      <w:r w:rsidRPr="0034471D">
        <w:rPr>
          <w:rStyle w:val="Rimandonotaapidipagina"/>
          <w:rFonts w:ascii="Arial" w:hAnsi="Arial" w:cs="Arial"/>
        </w:rPr>
        <w:footnoteRef/>
      </w:r>
      <w:r w:rsidRPr="0034471D">
        <w:rPr>
          <w:rFonts w:ascii="Arial" w:hAnsi="Arial" w:cs="Arial"/>
        </w:rPr>
        <w:t xml:space="preserve"> The </w:t>
      </w:r>
      <w:r w:rsidR="001B77D2">
        <w:rPr>
          <w:rFonts w:ascii="Arial" w:hAnsi="Arial" w:cs="Arial"/>
          <w:lang w:val="en-US"/>
        </w:rPr>
        <w:t>Grand Challenges are</w:t>
      </w:r>
      <w:r w:rsidRPr="0034471D">
        <w:rPr>
          <w:rFonts w:ascii="Arial" w:hAnsi="Arial" w:cs="Arial"/>
          <w:lang w:val="en-US"/>
        </w:rPr>
        <w:t xml:space="preserve"> difficult but impo</w:t>
      </w:r>
      <w:r>
        <w:rPr>
          <w:rFonts w:ascii="Arial" w:hAnsi="Arial" w:cs="Arial"/>
          <w:lang w:val="en-US"/>
        </w:rPr>
        <w:t>r</w:t>
      </w:r>
      <w:r w:rsidRPr="0034471D">
        <w:rPr>
          <w:rFonts w:ascii="Arial" w:hAnsi="Arial" w:cs="Arial"/>
          <w:lang w:val="en-US"/>
        </w:rPr>
        <w:t xml:space="preserve">tant societal challenges </w:t>
      </w:r>
      <w:r w:rsidR="001B77D2">
        <w:rPr>
          <w:rFonts w:ascii="Arial" w:hAnsi="Arial" w:cs="Arial"/>
          <w:lang w:val="en-US"/>
        </w:rPr>
        <w:t xml:space="preserve">that often require large scale </w:t>
      </w:r>
      <w:r w:rsidRPr="0034471D">
        <w:rPr>
          <w:rFonts w:ascii="Arial" w:hAnsi="Arial" w:cs="Arial"/>
          <w:lang w:val="en-US"/>
        </w:rPr>
        <w:t>interdisciplinary research to resolve, e.g. extreme environments such as flooding or drought.</w:t>
      </w:r>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86" w:rsidRDefault="00C504AD">
    <w:pPr>
      <w:pStyle w:val="Intestazione"/>
    </w:pPr>
    <w:r>
      <w:rPr>
        <w:noProof/>
        <w:lang w:val="it-IT" w:eastAsia="it-IT"/>
      </w:rPr>
      <w:drawing>
        <wp:inline distT="0" distB="0" distL="0" distR="0">
          <wp:extent cx="5998210" cy="1285240"/>
          <wp:effectExtent l="19050" t="0" r="254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l="8847" t="8891" r="8391" b="78339"/>
                  <a:stretch>
                    <a:fillRect/>
                  </a:stretch>
                </pic:blipFill>
                <pic:spPr bwMode="auto">
                  <a:xfrm>
                    <a:off x="0" y="0"/>
                    <a:ext cx="5998210" cy="128524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C2" w:rsidRDefault="009A69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A927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2908AE"/>
    <w:multiLevelType w:val="multilevel"/>
    <w:tmpl w:val="3F421F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650055F"/>
    <w:multiLevelType w:val="hybridMultilevel"/>
    <w:tmpl w:val="13006B26"/>
    <w:lvl w:ilvl="0" w:tplc="DA465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94669D"/>
    <w:multiLevelType w:val="hybridMultilevel"/>
    <w:tmpl w:val="B944F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2BB3B66"/>
    <w:multiLevelType w:val="hybridMultilevel"/>
    <w:tmpl w:val="04AE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7F63A7"/>
    <w:rsid w:val="00072916"/>
    <w:rsid w:val="0011495B"/>
    <w:rsid w:val="00117520"/>
    <w:rsid w:val="001355C7"/>
    <w:rsid w:val="001B77D2"/>
    <w:rsid w:val="001C405D"/>
    <w:rsid w:val="00227711"/>
    <w:rsid w:val="002E2517"/>
    <w:rsid w:val="002E3FD7"/>
    <w:rsid w:val="002F6591"/>
    <w:rsid w:val="0034471D"/>
    <w:rsid w:val="00393329"/>
    <w:rsid w:val="003B0278"/>
    <w:rsid w:val="003D1205"/>
    <w:rsid w:val="003F56FC"/>
    <w:rsid w:val="00422237"/>
    <w:rsid w:val="004921F0"/>
    <w:rsid w:val="004E0A98"/>
    <w:rsid w:val="005921D9"/>
    <w:rsid w:val="005D5B6B"/>
    <w:rsid w:val="00611C4D"/>
    <w:rsid w:val="00613250"/>
    <w:rsid w:val="0069605D"/>
    <w:rsid w:val="006E6D8F"/>
    <w:rsid w:val="006F4E9C"/>
    <w:rsid w:val="00791392"/>
    <w:rsid w:val="007F63A7"/>
    <w:rsid w:val="008B3C59"/>
    <w:rsid w:val="008F30E6"/>
    <w:rsid w:val="009A2F86"/>
    <w:rsid w:val="009A69C2"/>
    <w:rsid w:val="009B27ED"/>
    <w:rsid w:val="009B7371"/>
    <w:rsid w:val="009C7B0C"/>
    <w:rsid w:val="009D3A1E"/>
    <w:rsid w:val="00AC0415"/>
    <w:rsid w:val="00B31CD5"/>
    <w:rsid w:val="00B74397"/>
    <w:rsid w:val="00BA75FC"/>
    <w:rsid w:val="00BB4446"/>
    <w:rsid w:val="00BB77FC"/>
    <w:rsid w:val="00C03D63"/>
    <w:rsid w:val="00C07D46"/>
    <w:rsid w:val="00C504AD"/>
    <w:rsid w:val="00CC3825"/>
    <w:rsid w:val="00CD0C0D"/>
    <w:rsid w:val="00D9235C"/>
    <w:rsid w:val="00DE03DF"/>
    <w:rsid w:val="00E22A01"/>
    <w:rsid w:val="00ED2ED5"/>
    <w:rsid w:val="00F14E4E"/>
    <w:rsid w:val="00F248A0"/>
    <w:rsid w:val="00FA3BCB"/>
    <w:rsid w:val="00FF68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lang w:val="en-GB"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F63A7"/>
    <w:rPr>
      <w:color w:val="0000FF"/>
      <w:u w:val="single"/>
    </w:rPr>
  </w:style>
  <w:style w:type="character" w:styleId="Collegamentovisitato">
    <w:name w:val="FollowedHyperlink"/>
    <w:uiPriority w:val="99"/>
    <w:semiHidden/>
    <w:unhideWhenUsed/>
    <w:rsid w:val="003F56FC"/>
    <w:rPr>
      <w:color w:val="800080"/>
      <w:u w:val="single"/>
    </w:rPr>
  </w:style>
  <w:style w:type="paragraph" w:styleId="Testonotaapidipagina">
    <w:name w:val="footnote text"/>
    <w:basedOn w:val="Normale"/>
    <w:link w:val="TestonotaapidipaginaCarattere"/>
    <w:uiPriority w:val="99"/>
    <w:unhideWhenUsed/>
    <w:rsid w:val="00B74397"/>
    <w:rPr>
      <w:sz w:val="20"/>
      <w:szCs w:val="20"/>
    </w:rPr>
  </w:style>
  <w:style w:type="character" w:customStyle="1" w:styleId="TestonotaapidipaginaCarattere">
    <w:name w:val="Testo nota a piè di pagina Carattere"/>
    <w:link w:val="Testonotaapidipagina"/>
    <w:uiPriority w:val="99"/>
    <w:rsid w:val="00B74397"/>
    <w:rPr>
      <w:lang w:val="el-GR" w:eastAsia="en-US"/>
    </w:rPr>
  </w:style>
  <w:style w:type="character" w:styleId="Rimandonotaapidipagina">
    <w:name w:val="footnote reference"/>
    <w:uiPriority w:val="99"/>
    <w:unhideWhenUsed/>
    <w:rsid w:val="00B74397"/>
    <w:rPr>
      <w:vertAlign w:val="superscript"/>
    </w:rPr>
  </w:style>
  <w:style w:type="character" w:styleId="Rimandocommento">
    <w:name w:val="annotation reference"/>
    <w:uiPriority w:val="99"/>
    <w:semiHidden/>
    <w:unhideWhenUsed/>
    <w:rsid w:val="0034471D"/>
    <w:rPr>
      <w:sz w:val="18"/>
      <w:szCs w:val="18"/>
    </w:rPr>
  </w:style>
  <w:style w:type="paragraph" w:styleId="Testocommento">
    <w:name w:val="annotation text"/>
    <w:basedOn w:val="Normale"/>
    <w:link w:val="TestocommentoCarattere"/>
    <w:uiPriority w:val="99"/>
    <w:semiHidden/>
    <w:unhideWhenUsed/>
    <w:rsid w:val="0034471D"/>
  </w:style>
  <w:style w:type="character" w:customStyle="1" w:styleId="TestocommentoCarattere">
    <w:name w:val="Testo commento Carattere"/>
    <w:link w:val="Testocommento"/>
    <w:uiPriority w:val="99"/>
    <w:semiHidden/>
    <w:rsid w:val="0034471D"/>
    <w:rPr>
      <w:sz w:val="24"/>
      <w:szCs w:val="24"/>
      <w:lang w:val="el-GR"/>
    </w:rPr>
  </w:style>
  <w:style w:type="paragraph" w:styleId="Soggettocommento">
    <w:name w:val="annotation subject"/>
    <w:basedOn w:val="Testocommento"/>
    <w:next w:val="Testocommento"/>
    <w:link w:val="SoggettocommentoCarattere"/>
    <w:uiPriority w:val="99"/>
    <w:semiHidden/>
    <w:unhideWhenUsed/>
    <w:rsid w:val="0034471D"/>
    <w:rPr>
      <w:b/>
      <w:bCs/>
      <w:sz w:val="20"/>
      <w:szCs w:val="20"/>
    </w:rPr>
  </w:style>
  <w:style w:type="character" w:customStyle="1" w:styleId="SoggettocommentoCarattere">
    <w:name w:val="Soggetto commento Carattere"/>
    <w:link w:val="Soggettocommento"/>
    <w:uiPriority w:val="99"/>
    <w:semiHidden/>
    <w:rsid w:val="0034471D"/>
    <w:rPr>
      <w:b/>
      <w:bCs/>
      <w:sz w:val="24"/>
      <w:szCs w:val="24"/>
      <w:lang w:val="el-GR"/>
    </w:rPr>
  </w:style>
  <w:style w:type="paragraph" w:styleId="Testofumetto">
    <w:name w:val="Balloon Text"/>
    <w:basedOn w:val="Normale"/>
    <w:link w:val="TestofumettoCarattere"/>
    <w:uiPriority w:val="99"/>
    <w:semiHidden/>
    <w:unhideWhenUsed/>
    <w:rsid w:val="0034471D"/>
    <w:rPr>
      <w:rFonts w:ascii="Lucida Grande" w:hAnsi="Lucida Grande" w:cs="Lucida Grande"/>
      <w:sz w:val="18"/>
      <w:szCs w:val="18"/>
    </w:rPr>
  </w:style>
  <w:style w:type="character" w:customStyle="1" w:styleId="TestofumettoCarattere">
    <w:name w:val="Testo fumetto Carattere"/>
    <w:link w:val="Testofumetto"/>
    <w:uiPriority w:val="99"/>
    <w:semiHidden/>
    <w:rsid w:val="0034471D"/>
    <w:rPr>
      <w:rFonts w:ascii="Lucida Grande" w:hAnsi="Lucida Grande" w:cs="Lucida Grande"/>
      <w:sz w:val="18"/>
      <w:szCs w:val="18"/>
      <w:lang w:val="el-GR"/>
    </w:rPr>
  </w:style>
  <w:style w:type="paragraph" w:styleId="Intestazione">
    <w:name w:val="header"/>
    <w:basedOn w:val="Normale"/>
    <w:link w:val="IntestazioneCarattere"/>
    <w:uiPriority w:val="99"/>
    <w:unhideWhenUsed/>
    <w:rsid w:val="009A2F86"/>
    <w:pPr>
      <w:tabs>
        <w:tab w:val="center" w:pos="4513"/>
        <w:tab w:val="right" w:pos="9026"/>
      </w:tabs>
    </w:pPr>
  </w:style>
  <w:style w:type="character" w:customStyle="1" w:styleId="IntestazioneCarattere">
    <w:name w:val="Intestazione Carattere"/>
    <w:link w:val="Intestazione"/>
    <w:uiPriority w:val="99"/>
    <w:rsid w:val="009A2F86"/>
    <w:rPr>
      <w:sz w:val="24"/>
      <w:szCs w:val="24"/>
      <w:lang w:val="el-GR" w:eastAsia="en-US"/>
    </w:rPr>
  </w:style>
  <w:style w:type="paragraph" w:styleId="Pidipagina">
    <w:name w:val="footer"/>
    <w:basedOn w:val="Normale"/>
    <w:link w:val="PidipaginaCarattere"/>
    <w:uiPriority w:val="99"/>
    <w:unhideWhenUsed/>
    <w:rsid w:val="009A2F86"/>
    <w:pPr>
      <w:tabs>
        <w:tab w:val="center" w:pos="4513"/>
        <w:tab w:val="right" w:pos="9026"/>
      </w:tabs>
    </w:pPr>
  </w:style>
  <w:style w:type="character" w:customStyle="1" w:styleId="PidipaginaCarattere">
    <w:name w:val="Piè di pagina Carattere"/>
    <w:link w:val="Pidipagina"/>
    <w:uiPriority w:val="99"/>
    <w:rsid w:val="009A2F86"/>
    <w:rPr>
      <w:sz w:val="24"/>
      <w:szCs w:val="24"/>
      <w:lang w:val="el-GR" w:eastAsia="en-US"/>
    </w:rPr>
  </w:style>
</w:styles>
</file>

<file path=word/webSettings.xml><?xml version="1.0" encoding="utf-8"?>
<w:webSettings xmlns:r="http://schemas.openxmlformats.org/officeDocument/2006/relationships" xmlns:w="http://schemas.openxmlformats.org/wordprocessingml/2006/main">
  <w:divs>
    <w:div w:id="702167733">
      <w:bodyDiv w:val="1"/>
      <w:marLeft w:val="0"/>
      <w:marRight w:val="0"/>
      <w:marTop w:val="0"/>
      <w:marBottom w:val="0"/>
      <w:divBdr>
        <w:top w:val="none" w:sz="0" w:space="0" w:color="auto"/>
        <w:left w:val="none" w:sz="0" w:space="0" w:color="auto"/>
        <w:bottom w:val="none" w:sz="0" w:space="0" w:color="auto"/>
        <w:right w:val="none" w:sz="0" w:space="0" w:color="auto"/>
      </w:divBdr>
    </w:div>
    <w:div w:id="727074243">
      <w:bodyDiv w:val="1"/>
      <w:marLeft w:val="0"/>
      <w:marRight w:val="0"/>
      <w:marTop w:val="0"/>
      <w:marBottom w:val="0"/>
      <w:divBdr>
        <w:top w:val="none" w:sz="0" w:space="0" w:color="auto"/>
        <w:left w:val="none" w:sz="0" w:space="0" w:color="auto"/>
        <w:bottom w:val="none" w:sz="0" w:space="0" w:color="auto"/>
        <w:right w:val="none" w:sz="0" w:space="0" w:color="auto"/>
      </w:divBdr>
    </w:div>
    <w:div w:id="748963501">
      <w:bodyDiv w:val="1"/>
      <w:marLeft w:val="0"/>
      <w:marRight w:val="0"/>
      <w:marTop w:val="0"/>
      <w:marBottom w:val="0"/>
      <w:divBdr>
        <w:top w:val="none" w:sz="0" w:space="0" w:color="auto"/>
        <w:left w:val="none" w:sz="0" w:space="0" w:color="auto"/>
        <w:bottom w:val="none" w:sz="0" w:space="0" w:color="auto"/>
        <w:right w:val="none" w:sz="0" w:space="0" w:color="auto"/>
      </w:divBdr>
    </w:div>
    <w:div w:id="856693950">
      <w:bodyDiv w:val="1"/>
      <w:marLeft w:val="0"/>
      <w:marRight w:val="0"/>
      <w:marTop w:val="0"/>
      <w:marBottom w:val="0"/>
      <w:divBdr>
        <w:top w:val="none" w:sz="0" w:space="0" w:color="auto"/>
        <w:left w:val="none" w:sz="0" w:space="0" w:color="auto"/>
        <w:bottom w:val="none" w:sz="0" w:space="0" w:color="auto"/>
        <w:right w:val="none" w:sz="0" w:space="0" w:color="auto"/>
      </w:divBdr>
    </w:div>
    <w:div w:id="950013442">
      <w:bodyDiv w:val="1"/>
      <w:marLeft w:val="0"/>
      <w:marRight w:val="0"/>
      <w:marTop w:val="0"/>
      <w:marBottom w:val="0"/>
      <w:divBdr>
        <w:top w:val="none" w:sz="0" w:space="0" w:color="auto"/>
        <w:left w:val="none" w:sz="0" w:space="0" w:color="auto"/>
        <w:bottom w:val="none" w:sz="0" w:space="0" w:color="auto"/>
        <w:right w:val="none" w:sz="0" w:space="0" w:color="auto"/>
      </w:divBdr>
    </w:div>
    <w:div w:id="1071391710">
      <w:bodyDiv w:val="1"/>
      <w:marLeft w:val="0"/>
      <w:marRight w:val="0"/>
      <w:marTop w:val="0"/>
      <w:marBottom w:val="0"/>
      <w:divBdr>
        <w:top w:val="none" w:sz="0" w:space="0" w:color="auto"/>
        <w:left w:val="none" w:sz="0" w:space="0" w:color="auto"/>
        <w:bottom w:val="none" w:sz="0" w:space="0" w:color="auto"/>
        <w:right w:val="none" w:sz="0" w:space="0" w:color="auto"/>
      </w:divBdr>
    </w:div>
    <w:div w:id="1073166880">
      <w:bodyDiv w:val="1"/>
      <w:marLeft w:val="0"/>
      <w:marRight w:val="0"/>
      <w:marTop w:val="0"/>
      <w:marBottom w:val="0"/>
      <w:divBdr>
        <w:top w:val="none" w:sz="0" w:space="0" w:color="auto"/>
        <w:left w:val="none" w:sz="0" w:space="0" w:color="auto"/>
        <w:bottom w:val="none" w:sz="0" w:space="0" w:color="auto"/>
        <w:right w:val="none" w:sz="0" w:space="0" w:color="auto"/>
      </w:divBdr>
    </w:div>
    <w:div w:id="1196310212">
      <w:bodyDiv w:val="1"/>
      <w:marLeft w:val="0"/>
      <w:marRight w:val="0"/>
      <w:marTop w:val="0"/>
      <w:marBottom w:val="0"/>
      <w:divBdr>
        <w:top w:val="none" w:sz="0" w:space="0" w:color="auto"/>
        <w:left w:val="none" w:sz="0" w:space="0" w:color="auto"/>
        <w:bottom w:val="none" w:sz="0" w:space="0" w:color="auto"/>
        <w:right w:val="none" w:sz="0" w:space="0" w:color="auto"/>
      </w:divBdr>
    </w:div>
    <w:div w:id="1269585710">
      <w:bodyDiv w:val="1"/>
      <w:marLeft w:val="0"/>
      <w:marRight w:val="0"/>
      <w:marTop w:val="0"/>
      <w:marBottom w:val="0"/>
      <w:divBdr>
        <w:top w:val="none" w:sz="0" w:space="0" w:color="auto"/>
        <w:left w:val="none" w:sz="0" w:space="0" w:color="auto"/>
        <w:bottom w:val="none" w:sz="0" w:space="0" w:color="auto"/>
        <w:right w:val="none" w:sz="0" w:space="0" w:color="auto"/>
      </w:divBdr>
    </w:div>
    <w:div w:id="1427310949">
      <w:bodyDiv w:val="1"/>
      <w:marLeft w:val="0"/>
      <w:marRight w:val="0"/>
      <w:marTop w:val="0"/>
      <w:marBottom w:val="0"/>
      <w:divBdr>
        <w:top w:val="none" w:sz="0" w:space="0" w:color="auto"/>
        <w:left w:val="none" w:sz="0" w:space="0" w:color="auto"/>
        <w:bottom w:val="none" w:sz="0" w:space="0" w:color="auto"/>
        <w:right w:val="none" w:sz="0" w:space="0" w:color="auto"/>
      </w:divBdr>
    </w:div>
    <w:div w:id="1454791369">
      <w:bodyDiv w:val="1"/>
      <w:marLeft w:val="0"/>
      <w:marRight w:val="0"/>
      <w:marTop w:val="0"/>
      <w:marBottom w:val="0"/>
      <w:divBdr>
        <w:top w:val="none" w:sz="0" w:space="0" w:color="auto"/>
        <w:left w:val="none" w:sz="0" w:space="0" w:color="auto"/>
        <w:bottom w:val="none" w:sz="0" w:space="0" w:color="auto"/>
        <w:right w:val="none" w:sz="0" w:space="0" w:color="auto"/>
      </w:divBdr>
    </w:div>
    <w:div w:id="1628584430">
      <w:bodyDiv w:val="1"/>
      <w:marLeft w:val="0"/>
      <w:marRight w:val="0"/>
      <w:marTop w:val="0"/>
      <w:marBottom w:val="0"/>
      <w:divBdr>
        <w:top w:val="none" w:sz="0" w:space="0" w:color="auto"/>
        <w:left w:val="none" w:sz="0" w:space="0" w:color="auto"/>
        <w:bottom w:val="none" w:sz="0" w:space="0" w:color="auto"/>
        <w:right w:val="none" w:sz="0" w:space="0" w:color="auto"/>
      </w:divBdr>
    </w:div>
    <w:div w:id="1771505227">
      <w:bodyDiv w:val="1"/>
      <w:marLeft w:val="0"/>
      <w:marRight w:val="0"/>
      <w:marTop w:val="0"/>
      <w:marBottom w:val="0"/>
      <w:divBdr>
        <w:top w:val="none" w:sz="0" w:space="0" w:color="auto"/>
        <w:left w:val="none" w:sz="0" w:space="0" w:color="auto"/>
        <w:bottom w:val="none" w:sz="0" w:space="0" w:color="auto"/>
        <w:right w:val="none" w:sz="0" w:space="0" w:color="auto"/>
      </w:divBdr>
    </w:div>
    <w:div w:id="1811946405">
      <w:bodyDiv w:val="1"/>
      <w:marLeft w:val="0"/>
      <w:marRight w:val="0"/>
      <w:marTop w:val="0"/>
      <w:marBottom w:val="0"/>
      <w:divBdr>
        <w:top w:val="none" w:sz="0" w:space="0" w:color="auto"/>
        <w:left w:val="none" w:sz="0" w:space="0" w:color="auto"/>
        <w:bottom w:val="none" w:sz="0" w:space="0" w:color="auto"/>
        <w:right w:val="none" w:sz="0" w:space="0" w:color="auto"/>
      </w:divBdr>
    </w:div>
    <w:div w:id="20654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anubius-ri.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nubius-pp.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816D-BDEA-4BCD-A1B4-7EC1C7E7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5047</CharactersWithSpaces>
  <SharedDoc>false</SharedDoc>
  <HLinks>
    <vt:vector size="12" baseType="variant">
      <vt:variant>
        <vt:i4>2162805</vt:i4>
      </vt:variant>
      <vt:variant>
        <vt:i4>3</vt:i4>
      </vt:variant>
      <vt:variant>
        <vt:i4>0</vt:i4>
      </vt:variant>
      <vt:variant>
        <vt:i4>5</vt:i4>
      </vt:variant>
      <vt:variant>
        <vt:lpwstr>http://www.danubius-pp.eu/</vt:lpwstr>
      </vt:variant>
      <vt:variant>
        <vt:lpwstr/>
      </vt:variant>
      <vt:variant>
        <vt:i4>3670135</vt:i4>
      </vt:variant>
      <vt:variant>
        <vt:i4>0</vt:i4>
      </vt:variant>
      <vt:variant>
        <vt:i4>0</vt:i4>
      </vt:variant>
      <vt:variant>
        <vt:i4>5</vt:i4>
      </vt:variant>
      <vt:variant>
        <vt:lpwstr>http://www.danubius-ri.eu/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dc:creator>
  <cp:lastModifiedBy>meggiato</cp:lastModifiedBy>
  <cp:revision>2</cp:revision>
  <dcterms:created xsi:type="dcterms:W3CDTF">2019-03-13T14:22:00Z</dcterms:created>
  <dcterms:modified xsi:type="dcterms:W3CDTF">2019-03-13T14:22:00Z</dcterms:modified>
</cp:coreProperties>
</file>